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1194" w:rsidRPr="0039748D" w:rsidRDefault="00E71194" w:rsidP="008834DD">
      <w:pPr>
        <w:spacing w:after="0"/>
        <w:rPr>
          <w:rFonts w:ascii="Verdana" w:hAnsi="Verdana"/>
          <w:b/>
          <w:sz w:val="20"/>
          <w:szCs w:val="20"/>
        </w:rPr>
      </w:pPr>
      <w:r w:rsidRPr="0039748D">
        <w:rPr>
          <w:rFonts w:ascii="Verdana" w:hAnsi="Verdana"/>
          <w:b/>
          <w:sz w:val="20"/>
          <w:szCs w:val="20"/>
        </w:rPr>
        <w:t xml:space="preserve">Departament /Rol </w:t>
      </w:r>
      <w:r w:rsidR="001D3326" w:rsidRPr="0039748D">
        <w:rPr>
          <w:rFonts w:ascii="Verdana" w:hAnsi="Verdana"/>
          <w:b/>
          <w:noProof/>
          <w:sz w:val="20"/>
          <w:szCs w:val="20"/>
        </w:rPr>
        <mc:AlternateContent>
          <mc:Choice Requires="wps">
            <w:drawing>
              <wp:anchor distT="0" distB="0" distL="114300" distR="114300" simplePos="0" relativeHeight="251662336" behindDoc="0" locked="0" layoutInCell="1" allowOverlap="1">
                <wp:simplePos x="0" y="0"/>
                <wp:positionH relativeFrom="page">
                  <wp:align>right</wp:align>
                </wp:positionH>
                <wp:positionV relativeFrom="page">
                  <wp:align>bottom</wp:align>
                </wp:positionV>
                <wp:extent cx="1651000" cy="571500"/>
                <wp:effectExtent l="5715" t="0" r="635" b="0"/>
                <wp:wrapNone/>
                <wp:docPr id="18"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0" cy="571500"/>
                        </a:xfrm>
                        <a:prstGeom prst="ellipse">
                          <a:avLst/>
                        </a:prstGeom>
                        <a:solidFill>
                          <a:srgbClr val="365F91">
                            <a:alpha val="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554A78" id="Oval 5" o:spid="_x0000_s1026" style="position:absolute;margin-left:78.8pt;margin-top:0;width:130pt;height:45pt;z-index:25166233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" fillcolor="#365f91" stroked="f">
                <v:fill opacity="0"/>
                <w10:wrap anchorx="page" anchory="page"/>
              </v:oval>
            </w:pict>
          </mc:Fallback>
        </mc:AlternateContent>
      </w:r>
      <w:r w:rsidRPr="0039748D">
        <w:rPr>
          <w:rFonts w:ascii="Verdana" w:hAnsi="Verdana"/>
          <w:b/>
          <w:sz w:val="20"/>
          <w:szCs w:val="20"/>
        </w:rPr>
        <w:t xml:space="preserve">: </w:t>
      </w:r>
      <w:r w:rsidR="0070794E" w:rsidRPr="0039748D">
        <w:rPr>
          <w:rFonts w:ascii="Verdana" w:hAnsi="Verdana"/>
          <w:b/>
          <w:sz w:val="20"/>
          <w:szCs w:val="20"/>
        </w:rPr>
        <w:t>Aprovizionare, Vanzari</w:t>
      </w:r>
      <w:r w:rsidRPr="0039748D">
        <w:rPr>
          <w:rFonts w:ascii="Verdana" w:hAnsi="Verdana"/>
          <w:b/>
          <w:sz w:val="20"/>
          <w:szCs w:val="20"/>
        </w:rPr>
        <w:t xml:space="preserve"> </w:t>
      </w:r>
      <w:r w:rsidR="00057AB8" w:rsidRPr="0039748D">
        <w:rPr>
          <w:rFonts w:ascii="Verdana" w:hAnsi="Verdana"/>
          <w:b/>
          <w:sz w:val="20"/>
          <w:szCs w:val="20"/>
        </w:rPr>
        <w:t xml:space="preserve"> </w:t>
      </w:r>
      <w:r w:rsidR="00A4185A" w:rsidRPr="0039748D">
        <w:rPr>
          <w:rFonts w:ascii="Verdana" w:hAnsi="Verdana"/>
          <w:b/>
          <w:sz w:val="20"/>
          <w:szCs w:val="20"/>
        </w:rPr>
        <w:t xml:space="preserve">   </w:t>
      </w:r>
      <w:r w:rsidR="002434B2" w:rsidRPr="0039748D">
        <w:rPr>
          <w:rFonts w:ascii="Verdana" w:hAnsi="Verdana"/>
          <w:b/>
          <w:sz w:val="20"/>
          <w:szCs w:val="20"/>
        </w:rPr>
        <w:t xml:space="preserve">   </w:t>
      </w:r>
      <w:r w:rsidR="0039748D">
        <w:rPr>
          <w:rFonts w:ascii="Verdana" w:hAnsi="Verdana"/>
          <w:b/>
          <w:sz w:val="20"/>
          <w:szCs w:val="20"/>
        </w:rPr>
        <w:tab/>
      </w:r>
      <w:r w:rsidR="002434B2" w:rsidRPr="0039748D">
        <w:rPr>
          <w:rFonts w:ascii="Verdana" w:hAnsi="Verdana"/>
          <w:b/>
          <w:sz w:val="20"/>
          <w:szCs w:val="20"/>
        </w:rPr>
        <w:t xml:space="preserve"> </w:t>
      </w:r>
      <w:r w:rsidRPr="0039748D">
        <w:rPr>
          <w:rFonts w:ascii="Verdana" w:hAnsi="Verdana"/>
          <w:b/>
          <w:sz w:val="20"/>
          <w:szCs w:val="20"/>
        </w:rPr>
        <w:t xml:space="preserve">Revizia si Data: </w:t>
      </w:r>
      <w:r w:rsidR="007772E7" w:rsidRPr="0039748D">
        <w:rPr>
          <w:rFonts w:ascii="Verdana" w:hAnsi="Verdana"/>
          <w:b/>
          <w:sz w:val="20"/>
          <w:szCs w:val="20"/>
        </w:rPr>
        <w:t xml:space="preserve">Revizia </w:t>
      </w:r>
      <w:r w:rsidR="00170B27">
        <w:rPr>
          <w:rFonts w:ascii="Verdana" w:hAnsi="Verdana"/>
          <w:b/>
          <w:sz w:val="20"/>
          <w:szCs w:val="20"/>
        </w:rPr>
        <w:t>3</w:t>
      </w:r>
      <w:r w:rsidR="007772E7" w:rsidRPr="0039748D">
        <w:rPr>
          <w:rFonts w:ascii="Verdana" w:hAnsi="Verdana"/>
          <w:b/>
          <w:sz w:val="20"/>
          <w:szCs w:val="20"/>
        </w:rPr>
        <w:t xml:space="preserve"> / </w:t>
      </w:r>
      <w:r w:rsidR="00170B27">
        <w:rPr>
          <w:rFonts w:ascii="Verdana" w:hAnsi="Verdana"/>
          <w:b/>
          <w:sz w:val="20"/>
          <w:szCs w:val="20"/>
        </w:rPr>
        <w:t>02.09</w:t>
      </w:r>
      <w:r w:rsidR="0048340D" w:rsidRPr="0039748D">
        <w:rPr>
          <w:rFonts w:ascii="Verdana" w:hAnsi="Verdana"/>
          <w:b/>
          <w:sz w:val="20"/>
          <w:szCs w:val="20"/>
        </w:rPr>
        <w:t>.</w:t>
      </w:r>
      <w:r w:rsidRPr="0039748D">
        <w:rPr>
          <w:rFonts w:ascii="Verdana" w:hAnsi="Verdana"/>
          <w:b/>
          <w:sz w:val="20"/>
          <w:szCs w:val="20"/>
        </w:rPr>
        <w:t>201</w:t>
      </w:r>
      <w:r w:rsidR="00D058E2" w:rsidRPr="0039748D">
        <w:rPr>
          <w:rFonts w:ascii="Verdana" w:hAnsi="Verdana"/>
          <w:b/>
          <w:sz w:val="20"/>
          <w:szCs w:val="20"/>
        </w:rPr>
        <w:t>5</w:t>
      </w:r>
    </w:p>
    <w:p w:rsidR="00E71194" w:rsidRPr="0039748D" w:rsidRDefault="00CD52B0" w:rsidP="008834DD">
      <w:pPr>
        <w:tabs>
          <w:tab w:val="left" w:pos="0"/>
        </w:tabs>
        <w:spacing w:after="0"/>
        <w:jc w:val="both"/>
        <w:rPr>
          <w:rFonts w:ascii="Verdana" w:hAnsi="Verdana"/>
          <w:b/>
          <w:sz w:val="20"/>
          <w:szCs w:val="20"/>
        </w:rPr>
      </w:pPr>
      <w:r w:rsidRPr="0039748D">
        <w:rPr>
          <w:rFonts w:ascii="Verdana" w:hAnsi="Verdana"/>
          <w:b/>
          <w:sz w:val="20"/>
          <w:szCs w:val="20"/>
        </w:rPr>
        <w:tab/>
      </w:r>
      <w:r w:rsidR="00E71194" w:rsidRPr="0039748D">
        <w:rPr>
          <w:rFonts w:ascii="Verdana" w:hAnsi="Verdana"/>
          <w:b/>
          <w:sz w:val="20"/>
          <w:szCs w:val="20"/>
        </w:rPr>
        <w:tab/>
      </w:r>
      <w:r w:rsidR="00E71194" w:rsidRPr="0039748D">
        <w:rPr>
          <w:rFonts w:ascii="Verdana" w:hAnsi="Verdana"/>
          <w:b/>
          <w:sz w:val="20"/>
          <w:szCs w:val="20"/>
        </w:rPr>
        <w:tab/>
      </w:r>
      <w:r w:rsidR="00E71194" w:rsidRPr="0039748D">
        <w:rPr>
          <w:rFonts w:ascii="Verdana" w:hAnsi="Verdana"/>
          <w:b/>
          <w:sz w:val="20"/>
          <w:szCs w:val="20"/>
        </w:rPr>
        <w:tab/>
      </w:r>
      <w:r w:rsidR="00E71194" w:rsidRPr="0039748D">
        <w:rPr>
          <w:rFonts w:ascii="Verdana" w:hAnsi="Verdana"/>
          <w:b/>
          <w:sz w:val="20"/>
          <w:szCs w:val="20"/>
        </w:rPr>
        <w:tab/>
      </w:r>
      <w:r w:rsidRPr="0039748D">
        <w:rPr>
          <w:rFonts w:ascii="Verdana" w:hAnsi="Verdana"/>
          <w:b/>
          <w:sz w:val="20"/>
          <w:szCs w:val="20"/>
        </w:rPr>
        <w:t xml:space="preserve">       </w:t>
      </w:r>
      <w:r w:rsidR="00BD150F" w:rsidRPr="0039748D">
        <w:rPr>
          <w:rFonts w:ascii="Verdana" w:hAnsi="Verdana"/>
          <w:b/>
          <w:sz w:val="20"/>
          <w:szCs w:val="20"/>
        </w:rPr>
        <w:t xml:space="preserve">            </w:t>
      </w:r>
      <w:r w:rsidR="002434B2" w:rsidRPr="0039748D">
        <w:rPr>
          <w:rFonts w:ascii="Verdana" w:hAnsi="Verdana"/>
          <w:b/>
          <w:sz w:val="20"/>
          <w:szCs w:val="20"/>
        </w:rPr>
        <w:t xml:space="preserve">             </w:t>
      </w:r>
      <w:r w:rsidR="0039748D">
        <w:rPr>
          <w:rFonts w:ascii="Verdana" w:hAnsi="Verdana"/>
          <w:b/>
          <w:sz w:val="20"/>
          <w:szCs w:val="20"/>
        </w:rPr>
        <w:t xml:space="preserve"> </w:t>
      </w:r>
      <w:r w:rsidR="0039748D">
        <w:rPr>
          <w:rFonts w:ascii="Verdana" w:hAnsi="Verdana"/>
          <w:b/>
          <w:sz w:val="20"/>
          <w:szCs w:val="20"/>
        </w:rPr>
        <w:tab/>
      </w:r>
      <w:r w:rsidR="0039748D">
        <w:rPr>
          <w:rFonts w:ascii="Verdana" w:hAnsi="Verdana"/>
          <w:b/>
          <w:sz w:val="20"/>
          <w:szCs w:val="20"/>
        </w:rPr>
        <w:tab/>
      </w:r>
      <w:r w:rsidR="0039748D">
        <w:rPr>
          <w:rFonts w:ascii="Verdana" w:hAnsi="Verdana"/>
          <w:b/>
          <w:sz w:val="20"/>
          <w:szCs w:val="20"/>
        </w:rPr>
        <w:tab/>
        <w:t xml:space="preserve">  </w:t>
      </w:r>
      <w:r w:rsidR="00E71194" w:rsidRPr="0039748D">
        <w:rPr>
          <w:rFonts w:ascii="Verdana" w:hAnsi="Verdana"/>
          <w:b/>
          <w:sz w:val="20"/>
          <w:szCs w:val="20"/>
        </w:rPr>
        <w:t xml:space="preserve">Numar pagini :   </w:t>
      </w:r>
      <w:r w:rsidR="00B168B2" w:rsidRPr="0039748D">
        <w:rPr>
          <w:rFonts w:ascii="Verdana" w:hAnsi="Verdana"/>
          <w:b/>
          <w:sz w:val="20"/>
          <w:szCs w:val="20"/>
        </w:rPr>
        <w:t>1</w:t>
      </w:r>
      <w:r w:rsidR="002077EE">
        <w:rPr>
          <w:rFonts w:ascii="Verdana" w:hAnsi="Verdana"/>
          <w:b/>
          <w:sz w:val="20"/>
          <w:szCs w:val="20"/>
        </w:rPr>
        <w:t>5</w:t>
      </w:r>
      <w:bookmarkStart w:id="0" w:name="_GoBack"/>
      <w:bookmarkEnd w:id="0"/>
    </w:p>
    <w:p w:rsidR="00E71194" w:rsidRPr="0039748D" w:rsidRDefault="00E71194" w:rsidP="008834DD">
      <w:pPr>
        <w:spacing w:after="0"/>
        <w:rPr>
          <w:rFonts w:ascii="Verdana" w:hAnsi="Verdana"/>
          <w:b/>
          <w:sz w:val="20"/>
          <w:szCs w:val="20"/>
        </w:rPr>
      </w:pPr>
    </w:p>
    <w:p w:rsidR="00E71194" w:rsidRPr="0039748D" w:rsidRDefault="00E71194" w:rsidP="008834DD">
      <w:pPr>
        <w:spacing w:after="0"/>
        <w:rPr>
          <w:rFonts w:ascii="Verdana" w:hAnsi="Verdana"/>
          <w:b/>
          <w:sz w:val="20"/>
          <w:szCs w:val="20"/>
        </w:rPr>
      </w:pPr>
    </w:p>
    <w:p w:rsidR="00E71194" w:rsidRPr="0039748D" w:rsidRDefault="00E71194" w:rsidP="008834DD">
      <w:pPr>
        <w:spacing w:after="0"/>
        <w:rPr>
          <w:rFonts w:ascii="Verdana" w:hAnsi="Verdana"/>
          <w:b/>
          <w:sz w:val="20"/>
          <w:szCs w:val="20"/>
          <w:lang w:val="it-IT"/>
        </w:rPr>
      </w:pPr>
      <w:r w:rsidRPr="0039748D">
        <w:rPr>
          <w:rFonts w:ascii="Verdana" w:hAnsi="Verdana"/>
          <w:b/>
          <w:sz w:val="20"/>
          <w:szCs w:val="20"/>
        </w:rPr>
        <w:t>Denumire procedura :</w:t>
      </w:r>
    </w:p>
    <w:p w:rsidR="00E71194" w:rsidRPr="00C34D8B" w:rsidRDefault="00E71194" w:rsidP="008834DD">
      <w:pPr>
        <w:spacing w:after="0"/>
        <w:rPr>
          <w:rStyle w:val="PageNumber"/>
          <w:rFonts w:ascii="Verdana" w:hAnsi="Verdana"/>
          <w:lang w:val="it-IT"/>
        </w:rPr>
      </w:pPr>
    </w:p>
    <w:p w:rsidR="004E482E" w:rsidRPr="00C34D8B" w:rsidRDefault="004E482E" w:rsidP="008834DD">
      <w:pPr>
        <w:spacing w:after="0"/>
        <w:rPr>
          <w:rStyle w:val="PageNumber"/>
          <w:rFonts w:ascii="Verdana" w:hAnsi="Verdana"/>
          <w:lang w:val="it-IT"/>
        </w:rPr>
      </w:pPr>
    </w:p>
    <w:p w:rsidR="004E482E" w:rsidRPr="00C34D8B" w:rsidRDefault="004E482E" w:rsidP="008834DD">
      <w:pPr>
        <w:spacing w:after="0"/>
        <w:rPr>
          <w:rStyle w:val="PageNumber"/>
          <w:rFonts w:ascii="Verdana" w:hAnsi="Verdana"/>
          <w:lang w:val="it-IT"/>
        </w:rPr>
      </w:pPr>
    </w:p>
    <w:p w:rsidR="004E482E" w:rsidRPr="00C34D8B" w:rsidRDefault="004E482E" w:rsidP="008834DD">
      <w:pPr>
        <w:spacing w:after="0"/>
        <w:rPr>
          <w:rStyle w:val="PageNumber"/>
          <w:rFonts w:ascii="Verdana" w:hAnsi="Verdana"/>
          <w:lang w:val="it-IT"/>
        </w:rPr>
      </w:pPr>
    </w:p>
    <w:p w:rsidR="004E482E" w:rsidRPr="00C34D8B" w:rsidRDefault="004E482E" w:rsidP="008834DD">
      <w:pPr>
        <w:spacing w:after="0"/>
        <w:rPr>
          <w:rStyle w:val="PageNumber"/>
          <w:rFonts w:ascii="Verdana" w:hAnsi="Verdana"/>
          <w:lang w:val="it-IT"/>
        </w:rPr>
      </w:pPr>
    </w:p>
    <w:p w:rsidR="004E482E" w:rsidRPr="00C34D8B" w:rsidRDefault="004E482E" w:rsidP="008834DD">
      <w:pPr>
        <w:spacing w:after="0"/>
        <w:rPr>
          <w:rStyle w:val="PageNumber"/>
          <w:rFonts w:ascii="Verdana" w:hAnsi="Verdana"/>
          <w:lang w:val="it-IT"/>
        </w:rPr>
      </w:pPr>
    </w:p>
    <w:p w:rsidR="004E482E" w:rsidRPr="00C34D8B" w:rsidRDefault="004E482E" w:rsidP="008834DD">
      <w:pPr>
        <w:spacing w:after="0"/>
        <w:rPr>
          <w:rStyle w:val="PageNumber"/>
          <w:rFonts w:ascii="Verdana" w:hAnsi="Verdana"/>
          <w:lang w:val="it-IT"/>
        </w:rPr>
      </w:pPr>
    </w:p>
    <w:p w:rsidR="00E71194" w:rsidRPr="00C34D8B" w:rsidRDefault="00E71194" w:rsidP="008834DD">
      <w:pPr>
        <w:spacing w:after="0"/>
        <w:rPr>
          <w:rStyle w:val="PageNumber"/>
          <w:rFonts w:ascii="Verdana" w:hAnsi="Verdana"/>
          <w:lang w:val="it-IT"/>
        </w:rPr>
      </w:pPr>
    </w:p>
    <w:p w:rsidR="00E71194" w:rsidRPr="00C34D8B" w:rsidRDefault="0094529B" w:rsidP="008834DD">
      <w:pPr>
        <w:pStyle w:val="Title"/>
        <w:rPr>
          <w:rFonts w:ascii="Verdana" w:hAnsi="Verdana"/>
          <w:b/>
          <w:sz w:val="40"/>
          <w:szCs w:val="40"/>
          <w:lang w:val="ro-RO"/>
        </w:rPr>
      </w:pPr>
      <w:r w:rsidRPr="00C34D8B">
        <w:rPr>
          <w:rFonts w:ascii="Verdana" w:hAnsi="Verdana"/>
          <w:b/>
          <w:sz w:val="40"/>
          <w:szCs w:val="40"/>
          <w:lang w:val="ro-RO"/>
        </w:rPr>
        <w:t xml:space="preserve">RAPORTARE </w:t>
      </w:r>
      <w:r w:rsidR="00B8524F" w:rsidRPr="00C34D8B">
        <w:rPr>
          <w:rFonts w:ascii="Verdana" w:hAnsi="Verdana"/>
          <w:b/>
          <w:sz w:val="40"/>
          <w:szCs w:val="40"/>
          <w:lang w:val="ro-RO"/>
        </w:rPr>
        <w:t xml:space="preserve">LUNARA </w:t>
      </w:r>
      <w:r w:rsidRPr="00C34D8B">
        <w:rPr>
          <w:rFonts w:ascii="Verdana" w:hAnsi="Verdana"/>
          <w:b/>
          <w:sz w:val="40"/>
          <w:szCs w:val="40"/>
          <w:lang w:val="ro-RO"/>
        </w:rPr>
        <w:t>UE INTRASTAT</w:t>
      </w:r>
    </w:p>
    <w:p w:rsidR="00E81CC9" w:rsidRDefault="0060309D" w:rsidP="00E81CC9">
      <w:pPr>
        <w:pStyle w:val="Title"/>
        <w:rPr>
          <w:rFonts w:ascii="Verdana" w:hAnsi="Verdana"/>
          <w:lang w:val="it-IT"/>
        </w:rPr>
      </w:pPr>
      <w:r w:rsidRPr="00C34D8B">
        <w:rPr>
          <w:rFonts w:ascii="Verdana" w:hAnsi="Verdana"/>
          <w:lang w:val="ro-RO"/>
        </w:rPr>
        <w:t>I</w:t>
      </w:r>
      <w:r w:rsidR="00E71194" w:rsidRPr="00C34D8B">
        <w:rPr>
          <w:rFonts w:ascii="Verdana" w:hAnsi="Verdana"/>
          <w:lang w:val="ro-RO"/>
        </w:rPr>
        <w:t>n</w:t>
      </w:r>
      <w:r>
        <w:rPr>
          <w:rFonts w:ascii="Verdana" w:hAnsi="Verdana"/>
          <w:lang w:val="ro-RO"/>
        </w:rPr>
        <w:t xml:space="preserve"> </w:t>
      </w:r>
      <w:r w:rsidR="00722A8C">
        <w:rPr>
          <w:rFonts w:ascii="Verdana" w:hAnsi="Verdana"/>
          <w:lang w:val="it-IT"/>
        </w:rPr>
        <w:t xml:space="preserve">INFOR </w:t>
      </w:r>
      <w:r w:rsidR="00D058E2" w:rsidRPr="00C34D8B">
        <w:rPr>
          <w:rFonts w:ascii="Verdana" w:hAnsi="Verdana"/>
          <w:lang w:val="it-IT"/>
        </w:rPr>
        <w:t>ERP LN</w:t>
      </w:r>
    </w:p>
    <w:p w:rsidR="0060309D" w:rsidRPr="00C34D8B" w:rsidRDefault="0060309D" w:rsidP="00E81CC9">
      <w:pPr>
        <w:pStyle w:val="Title"/>
        <w:rPr>
          <w:rFonts w:ascii="Verdana" w:hAnsi="Verdana"/>
          <w:lang w:val="it-IT"/>
        </w:rPr>
      </w:pPr>
      <w:r>
        <w:rPr>
          <w:rFonts w:ascii="Verdana" w:hAnsi="Verdana"/>
          <w:lang w:val="it-IT"/>
        </w:rPr>
        <w:t>Interfata LNUI</w:t>
      </w:r>
    </w:p>
    <w:p w:rsidR="00E71194" w:rsidRPr="00C34D8B" w:rsidRDefault="00E71194" w:rsidP="008834DD">
      <w:pPr>
        <w:spacing w:after="0"/>
        <w:jc w:val="center"/>
        <w:rPr>
          <w:rStyle w:val="PageNumber"/>
          <w:rFonts w:ascii="Verdana" w:hAnsi="Verdana"/>
          <w:sz w:val="48"/>
          <w:szCs w:val="48"/>
          <w:lang w:val="it-IT"/>
        </w:rPr>
      </w:pPr>
    </w:p>
    <w:p w:rsidR="00E71194" w:rsidRPr="00C34D8B" w:rsidRDefault="00E71194" w:rsidP="008834DD">
      <w:pPr>
        <w:spacing w:after="0"/>
        <w:jc w:val="center"/>
        <w:rPr>
          <w:rStyle w:val="PageNumber"/>
          <w:rFonts w:ascii="Verdana" w:hAnsi="Verdana"/>
          <w:sz w:val="48"/>
          <w:szCs w:val="48"/>
          <w:lang w:val="it-IT"/>
        </w:rPr>
      </w:pPr>
    </w:p>
    <w:p w:rsidR="004E482E" w:rsidRPr="00C34D8B" w:rsidRDefault="004E482E" w:rsidP="008834DD">
      <w:pPr>
        <w:spacing w:after="0"/>
        <w:jc w:val="center"/>
        <w:rPr>
          <w:rStyle w:val="PageNumber"/>
          <w:rFonts w:ascii="Verdana" w:hAnsi="Verdana"/>
          <w:sz w:val="48"/>
          <w:szCs w:val="48"/>
          <w:lang w:val="it-IT"/>
        </w:rPr>
      </w:pPr>
    </w:p>
    <w:p w:rsidR="004E482E" w:rsidRPr="00C34D8B" w:rsidRDefault="004E482E" w:rsidP="008834DD">
      <w:pPr>
        <w:spacing w:after="0"/>
        <w:jc w:val="center"/>
        <w:rPr>
          <w:rStyle w:val="PageNumber"/>
          <w:rFonts w:ascii="Verdana" w:hAnsi="Verdana"/>
          <w:sz w:val="48"/>
          <w:szCs w:val="48"/>
          <w:lang w:val="it-IT"/>
        </w:rPr>
      </w:pPr>
    </w:p>
    <w:p w:rsidR="00E71194" w:rsidRPr="00C34D8B" w:rsidRDefault="00E71194" w:rsidP="008834DD">
      <w:pPr>
        <w:spacing w:after="0"/>
        <w:rPr>
          <w:rStyle w:val="PageNumber"/>
          <w:rFonts w:ascii="Verdana" w:hAnsi="Verdana"/>
          <w:lang w:val="it-IT"/>
        </w:rPr>
      </w:pPr>
    </w:p>
    <w:p w:rsidR="00E71194" w:rsidRPr="00C34D8B" w:rsidRDefault="00E71194" w:rsidP="008834DD">
      <w:pPr>
        <w:spacing w:after="0"/>
        <w:rPr>
          <w:rFonts w:ascii="Verdana" w:hAnsi="Verdana" w:cs="Tahoma"/>
          <w:b/>
          <w:sz w:val="24"/>
          <w:szCs w:val="24"/>
        </w:rPr>
      </w:pPr>
    </w:p>
    <w:p w:rsidR="00E71194" w:rsidRPr="0039748D" w:rsidRDefault="00E71194" w:rsidP="008834DD">
      <w:pPr>
        <w:spacing w:after="0"/>
        <w:rPr>
          <w:rFonts w:ascii="Verdana" w:hAnsi="Verdana"/>
          <w:sz w:val="20"/>
          <w:szCs w:val="20"/>
        </w:rPr>
      </w:pPr>
      <w:r w:rsidRPr="0039748D">
        <w:rPr>
          <w:rFonts w:ascii="Verdana" w:hAnsi="Verdana" w:cs="Tahoma"/>
          <w:b/>
          <w:sz w:val="20"/>
          <w:szCs w:val="20"/>
        </w:rPr>
        <w:t xml:space="preserve">Intocmit  -  </w:t>
      </w:r>
      <w:r w:rsidRPr="0039748D">
        <w:rPr>
          <w:rFonts w:ascii="Verdana" w:hAnsi="Verdana"/>
          <w:sz w:val="20"/>
          <w:szCs w:val="20"/>
        </w:rPr>
        <w:t>ITC S.A. –</w:t>
      </w:r>
      <w:r w:rsidR="00FD517A" w:rsidRPr="0039748D">
        <w:rPr>
          <w:rFonts w:ascii="Verdana" w:hAnsi="Verdana"/>
          <w:sz w:val="20"/>
          <w:szCs w:val="20"/>
        </w:rPr>
        <w:t>Lidia Berbescu</w:t>
      </w:r>
      <w:r w:rsidRPr="0039748D">
        <w:rPr>
          <w:rFonts w:ascii="Verdana" w:hAnsi="Verdana"/>
          <w:sz w:val="20"/>
          <w:szCs w:val="20"/>
        </w:rPr>
        <w:t>– consultant  ERP LN  comercial</w:t>
      </w:r>
    </w:p>
    <w:p w:rsidR="00146FBC" w:rsidRPr="0039748D" w:rsidRDefault="00146FBC" w:rsidP="00146FBC">
      <w:pPr>
        <w:spacing w:after="0"/>
        <w:rPr>
          <w:rFonts w:ascii="Verdana" w:hAnsi="Verdana"/>
          <w:sz w:val="20"/>
          <w:szCs w:val="20"/>
        </w:rPr>
      </w:pPr>
      <w:r w:rsidRPr="0039748D">
        <w:rPr>
          <w:rFonts w:ascii="Verdana" w:hAnsi="Verdana" w:cs="Tahoma"/>
          <w:b/>
          <w:sz w:val="20"/>
          <w:szCs w:val="20"/>
        </w:rPr>
        <w:t xml:space="preserve">Revizuit  -  </w:t>
      </w:r>
      <w:r w:rsidRPr="0039748D">
        <w:rPr>
          <w:rFonts w:ascii="Verdana" w:hAnsi="Verdana"/>
          <w:sz w:val="20"/>
          <w:szCs w:val="20"/>
        </w:rPr>
        <w:t>ITC S.A. –Silvia Culianu– consultant  ERP LN  comercial</w:t>
      </w:r>
    </w:p>
    <w:p w:rsidR="00E71194" w:rsidRPr="0039748D" w:rsidRDefault="00E71194" w:rsidP="008834DD">
      <w:pPr>
        <w:spacing w:after="0"/>
        <w:rPr>
          <w:rStyle w:val="PageNumber"/>
          <w:rFonts w:ascii="Verdana" w:hAnsi="Verdana" w:cs="Tahoma"/>
          <w:b/>
          <w:sz w:val="20"/>
          <w:szCs w:val="20"/>
          <w:lang w:val="pt-BR"/>
        </w:rPr>
      </w:pPr>
    </w:p>
    <w:p w:rsidR="00E71194" w:rsidRPr="0039748D" w:rsidRDefault="00E71194" w:rsidP="008834DD">
      <w:pPr>
        <w:spacing w:after="0"/>
        <w:rPr>
          <w:rStyle w:val="PageNumber"/>
          <w:rFonts w:ascii="Verdana" w:hAnsi="Verdana" w:cs="Tahoma"/>
          <w:sz w:val="20"/>
          <w:szCs w:val="20"/>
          <w:lang w:val="it-IT"/>
        </w:rPr>
      </w:pPr>
      <w:r w:rsidRPr="0039748D">
        <w:rPr>
          <w:rFonts w:ascii="Verdana" w:hAnsi="Verdana" w:cs="Tahoma"/>
          <w:b/>
          <w:sz w:val="20"/>
          <w:szCs w:val="20"/>
        </w:rPr>
        <w:t xml:space="preserve">Beneficiar – </w:t>
      </w:r>
      <w:r w:rsidR="00FD517A" w:rsidRPr="0039748D">
        <w:rPr>
          <w:rFonts w:ascii="Verdana" w:hAnsi="Verdana"/>
          <w:sz w:val="20"/>
          <w:szCs w:val="20"/>
        </w:rPr>
        <w:t xml:space="preserve"> </w:t>
      </w:r>
    </w:p>
    <w:p w:rsidR="008834DD" w:rsidRPr="00C34D8B" w:rsidRDefault="000E0FA8" w:rsidP="008834DD">
      <w:pPr>
        <w:spacing w:after="0"/>
        <w:jc w:val="both"/>
        <w:rPr>
          <w:rFonts w:ascii="Verdana" w:hAnsi="Verdana"/>
          <w:b/>
          <w:u w:val="single"/>
        </w:rPr>
      </w:pPr>
      <w:r w:rsidRPr="00C34D8B">
        <w:rPr>
          <w:rFonts w:ascii="Verdana" w:hAnsi="Verdana"/>
        </w:rPr>
        <w:br w:type="page"/>
      </w:r>
      <w:r w:rsidR="00EB4C44" w:rsidRPr="00C34D8B">
        <w:rPr>
          <w:rFonts w:ascii="Verdana" w:hAnsi="Verdana"/>
          <w:b/>
        </w:rPr>
        <w:lastRenderedPageBreak/>
        <w:t xml:space="preserve"> </w:t>
      </w:r>
      <w:r w:rsidR="008834DD" w:rsidRPr="00C34D8B">
        <w:rPr>
          <w:rFonts w:ascii="Verdana" w:hAnsi="Verdana"/>
        </w:rPr>
        <w:tab/>
      </w:r>
      <w:r w:rsidR="008834DD" w:rsidRPr="00C34D8B">
        <w:rPr>
          <w:rFonts w:ascii="Verdana" w:hAnsi="Verdana"/>
        </w:rPr>
        <w:tab/>
      </w:r>
      <w:r w:rsidR="008834DD" w:rsidRPr="00C34D8B">
        <w:rPr>
          <w:rFonts w:ascii="Verdana" w:hAnsi="Verdana"/>
        </w:rPr>
        <w:tab/>
      </w:r>
      <w:r w:rsidR="008834DD" w:rsidRPr="00C34D8B">
        <w:rPr>
          <w:rFonts w:ascii="Verdana" w:hAnsi="Verdana"/>
        </w:rPr>
        <w:tab/>
      </w:r>
    </w:p>
    <w:p w:rsidR="00755B0F" w:rsidRPr="00C34D8B" w:rsidRDefault="008834DD" w:rsidP="008834DD">
      <w:pPr>
        <w:spacing w:after="0"/>
        <w:jc w:val="both"/>
        <w:rPr>
          <w:rFonts w:ascii="Verdana" w:hAnsi="Verdana"/>
        </w:rPr>
      </w:pPr>
      <w:r w:rsidRPr="00C34D8B">
        <w:rPr>
          <w:rFonts w:ascii="Verdana" w:hAnsi="Verdana"/>
        </w:rPr>
        <w:tab/>
      </w:r>
    </w:p>
    <w:p w:rsidR="00755B0F" w:rsidRPr="00C34D8B" w:rsidRDefault="00755B0F" w:rsidP="008834DD">
      <w:pPr>
        <w:spacing w:after="0"/>
        <w:jc w:val="both"/>
        <w:rPr>
          <w:rFonts w:ascii="Verdana" w:hAnsi="Verdana"/>
        </w:rPr>
      </w:pPr>
    </w:p>
    <w:p w:rsidR="00755B0F" w:rsidRPr="00C34D8B" w:rsidRDefault="00755B0F" w:rsidP="008834DD">
      <w:pPr>
        <w:spacing w:after="0"/>
        <w:jc w:val="both"/>
        <w:rPr>
          <w:rFonts w:ascii="Verdana" w:hAnsi="Verdana"/>
        </w:rPr>
      </w:pPr>
    </w:p>
    <w:p w:rsidR="008834DD" w:rsidRPr="00677528" w:rsidRDefault="008834DD" w:rsidP="00755B0F">
      <w:pPr>
        <w:spacing w:after="0"/>
        <w:ind w:firstLine="720"/>
        <w:jc w:val="both"/>
        <w:rPr>
          <w:rFonts w:ascii="Verdana" w:hAnsi="Verdana"/>
        </w:rPr>
      </w:pPr>
      <w:r w:rsidRPr="00677528">
        <w:rPr>
          <w:rFonts w:ascii="Verdana" w:hAnsi="Verdana"/>
        </w:rPr>
        <w:t xml:space="preserve">In scopul obtinerii unor declaratii </w:t>
      </w:r>
      <w:r w:rsidR="004661BC" w:rsidRPr="00677528">
        <w:rPr>
          <w:rFonts w:ascii="Verdana" w:hAnsi="Verdana"/>
        </w:rPr>
        <w:t>Intrastat corecte si in format X</w:t>
      </w:r>
      <w:r w:rsidRPr="00677528">
        <w:rPr>
          <w:rFonts w:ascii="Verdana" w:hAnsi="Verdana"/>
        </w:rPr>
        <w:t xml:space="preserve">ML, este necesara parcurgerea unei proceduri de sfarsit de luna, procedura cu mai multe etape ce vor fi descrise in continuare. </w:t>
      </w:r>
    </w:p>
    <w:p w:rsidR="008834DD" w:rsidRPr="00677528" w:rsidRDefault="008834DD" w:rsidP="008834DD">
      <w:pPr>
        <w:spacing w:after="0"/>
        <w:jc w:val="both"/>
        <w:rPr>
          <w:rFonts w:ascii="Verdana" w:hAnsi="Verdana"/>
        </w:rPr>
      </w:pPr>
      <w:r w:rsidRPr="00677528">
        <w:rPr>
          <w:rFonts w:ascii="Verdana" w:hAnsi="Verdana"/>
        </w:rPr>
        <w:tab/>
      </w:r>
      <w:r w:rsidR="00755B0F" w:rsidRPr="00677528">
        <w:rPr>
          <w:rFonts w:ascii="Verdana" w:hAnsi="Verdana"/>
        </w:rPr>
        <w:t>P</w:t>
      </w:r>
      <w:r w:rsidRPr="00677528">
        <w:rPr>
          <w:rFonts w:ascii="Verdana" w:hAnsi="Verdana"/>
        </w:rPr>
        <w:t xml:space="preserve">entru ca executia acestei proceduri sa fie incununata de succes, trebuie ca informatiile necesare completarii tabelei cu </w:t>
      </w:r>
      <w:r w:rsidR="00D45E11" w:rsidRPr="00677528">
        <w:rPr>
          <w:rFonts w:ascii="Verdana" w:hAnsi="Verdana"/>
        </w:rPr>
        <w:t>tranzactiile Intrastat (</w:t>
      </w:r>
      <w:r w:rsidRPr="00677528">
        <w:rPr>
          <w:rFonts w:ascii="Verdana" w:hAnsi="Verdana"/>
        </w:rPr>
        <w:t xml:space="preserve">statisticile de import </w:t>
      </w:r>
      <w:r w:rsidR="00D45E11" w:rsidRPr="00677528">
        <w:rPr>
          <w:rFonts w:ascii="Verdana" w:hAnsi="Verdana"/>
        </w:rPr>
        <w:t>–</w:t>
      </w:r>
      <w:r w:rsidRPr="00677528">
        <w:rPr>
          <w:rFonts w:ascii="Verdana" w:hAnsi="Verdana"/>
        </w:rPr>
        <w:t xml:space="preserve"> export</w:t>
      </w:r>
      <w:r w:rsidR="00D45E11" w:rsidRPr="00677528">
        <w:rPr>
          <w:rFonts w:ascii="Verdana" w:hAnsi="Verdana"/>
        </w:rPr>
        <w:t>)</w:t>
      </w:r>
      <w:r w:rsidRPr="00677528">
        <w:rPr>
          <w:rFonts w:ascii="Verdana" w:hAnsi="Verdana"/>
        </w:rPr>
        <w:t xml:space="preserve"> sa existe cel putin acum, la sfarsit de luna, daca cumva nu au existat de la inceput, adica in momentul procesarii comenzilor de aprovizionare / vanzare. De asemenea, la introducerea comenzilor de aprovizionare, chiar daca furnizorul ales isi aduce tara implicita si tara nu este din UE, in cazul in care marfa este expediata dintr-o tara UE, in antetul comenzii trebuie trecuta </w:t>
      </w:r>
      <w:r w:rsidRPr="00677528">
        <w:rPr>
          <w:rFonts w:ascii="Verdana" w:hAnsi="Verdana"/>
          <w:b/>
        </w:rPr>
        <w:t>tara din UE de expediere a bunurilor</w:t>
      </w:r>
      <w:r w:rsidRPr="00677528">
        <w:rPr>
          <w:rFonts w:ascii="Verdana" w:hAnsi="Verdana"/>
        </w:rPr>
        <w:t xml:space="preserve">. </w:t>
      </w:r>
    </w:p>
    <w:p w:rsidR="008834DD" w:rsidRDefault="008834DD" w:rsidP="008834DD">
      <w:pPr>
        <w:spacing w:after="0"/>
        <w:ind w:firstLine="720"/>
        <w:jc w:val="both"/>
        <w:rPr>
          <w:rFonts w:ascii="Verdana" w:hAnsi="Verdana"/>
        </w:rPr>
      </w:pPr>
      <w:r w:rsidRPr="00677528">
        <w:rPr>
          <w:rFonts w:ascii="Verdana" w:hAnsi="Verdana"/>
        </w:rPr>
        <w:t>Sesiunile folosite pentru executia acestei proceduri sunt urmatoarele</w:t>
      </w:r>
      <w:r w:rsidR="000063A6" w:rsidRPr="00677528">
        <w:rPr>
          <w:rFonts w:ascii="Verdana" w:hAnsi="Verdana"/>
        </w:rPr>
        <w:t>:</w:t>
      </w:r>
    </w:p>
    <w:p w:rsidR="000507E0" w:rsidRPr="00677528" w:rsidRDefault="000A20D6" w:rsidP="000507E0">
      <w:pPr>
        <w:spacing w:after="0"/>
        <w:jc w:val="both"/>
        <w:rPr>
          <w:rFonts w:ascii="Verdana" w:hAnsi="Verdana"/>
          <w:lang w:val="da-DK"/>
        </w:rPr>
      </w:pPr>
      <w:r>
        <w:rPr>
          <w:rFonts w:ascii="Verdana" w:hAnsi="Verdana"/>
        </w:rPr>
        <w:t xml:space="preserve">  </w:t>
      </w:r>
    </w:p>
    <w:p w:rsidR="000507E0" w:rsidRPr="000507E0" w:rsidRDefault="000507E0" w:rsidP="000507E0">
      <w:pPr>
        <w:pStyle w:val="ListParagraph"/>
        <w:numPr>
          <w:ilvl w:val="0"/>
          <w:numId w:val="22"/>
        </w:numPr>
        <w:spacing w:after="0"/>
        <w:jc w:val="both"/>
        <w:rPr>
          <w:rFonts w:ascii="Verdana" w:hAnsi="Verdana"/>
        </w:rPr>
      </w:pPr>
      <w:r w:rsidRPr="000507E0">
        <w:rPr>
          <w:rFonts w:ascii="Verdana" w:hAnsi="Verdana"/>
        </w:rPr>
        <w:t xml:space="preserve">Se completeaza </w:t>
      </w:r>
      <w:r w:rsidR="00494062" w:rsidRPr="00494062">
        <w:rPr>
          <w:rFonts w:ascii="Verdana" w:hAnsi="Verdana"/>
          <w:b/>
        </w:rPr>
        <w:t>P</w:t>
      </w:r>
      <w:r w:rsidRPr="00494062">
        <w:rPr>
          <w:rFonts w:ascii="Verdana" w:hAnsi="Verdana"/>
          <w:b/>
        </w:rPr>
        <w:t>arametrii declaratiei Intrastat</w:t>
      </w:r>
      <w:r w:rsidRPr="000507E0">
        <w:rPr>
          <w:rFonts w:ascii="Verdana" w:hAnsi="Verdana"/>
        </w:rPr>
        <w:t xml:space="preserve"> in sesiunea tccom7</w:t>
      </w:r>
      <w:r w:rsidR="009E2F58">
        <w:rPr>
          <w:rFonts w:ascii="Verdana" w:hAnsi="Verdana"/>
        </w:rPr>
        <w:t>500m000 (Taxare</w:t>
      </w:r>
      <w:r w:rsidR="009E2F58" w:rsidRPr="009E2F58">
        <w:rPr>
          <w:rFonts w:ascii="Verdana" w:hAnsi="Verdana"/>
        </w:rPr>
        <w:sym w:font="Wingdings" w:char="F0E0"/>
      </w:r>
      <w:r w:rsidR="009E2F58">
        <w:rPr>
          <w:rFonts w:ascii="Verdana" w:hAnsi="Verdana"/>
        </w:rPr>
        <w:t xml:space="preserve"> Date Principale </w:t>
      </w:r>
      <w:r w:rsidR="009E2F58" w:rsidRPr="009E2F58">
        <w:rPr>
          <w:rFonts w:ascii="Verdana" w:hAnsi="Verdana"/>
        </w:rPr>
        <w:sym w:font="Wingdings" w:char="F0E0"/>
      </w:r>
      <w:r w:rsidR="009E2F58">
        <w:rPr>
          <w:rFonts w:ascii="Verdana" w:hAnsi="Verdana"/>
        </w:rPr>
        <w:t xml:space="preserve"> Intrastat UE </w:t>
      </w:r>
      <w:r w:rsidR="009E2F58" w:rsidRPr="009E2F58">
        <w:rPr>
          <w:rFonts w:ascii="Verdana" w:hAnsi="Verdana"/>
        </w:rPr>
        <w:sym w:font="Wingdings" w:char="F0E0"/>
      </w:r>
      <w:r w:rsidR="009E2F58">
        <w:rPr>
          <w:rFonts w:ascii="Verdana" w:hAnsi="Verdana"/>
        </w:rPr>
        <w:t xml:space="preserve"> Parametrii Intrastat)</w:t>
      </w:r>
    </w:p>
    <w:p w:rsidR="000507E0" w:rsidRDefault="001A6517" w:rsidP="000507E0">
      <w:pPr>
        <w:spacing w:after="0"/>
        <w:jc w:val="both"/>
        <w:rPr>
          <w:rFonts w:ascii="Verdana" w:hAnsi="Verdana"/>
        </w:rPr>
      </w:pPr>
      <w:r>
        <w:rPr>
          <w:rFonts w:ascii="Verdana" w:hAnsi="Verdana"/>
          <w:noProof/>
        </w:rPr>
        <w:drawing>
          <wp:inline distT="0" distB="0" distL="0" distR="0">
            <wp:extent cx="4514850" cy="238520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17106" cy="2386396"/>
                    </a:xfrm>
                    <a:prstGeom prst="rect">
                      <a:avLst/>
                    </a:prstGeom>
                    <a:noFill/>
                    <a:ln>
                      <a:noFill/>
                    </a:ln>
                  </pic:spPr>
                </pic:pic>
              </a:graphicData>
            </a:graphic>
          </wp:inline>
        </w:drawing>
      </w:r>
    </w:p>
    <w:p w:rsidR="000507E0" w:rsidRDefault="000507E0" w:rsidP="000507E0">
      <w:pPr>
        <w:spacing w:after="0"/>
        <w:jc w:val="both"/>
        <w:rPr>
          <w:rFonts w:ascii="Verdana" w:hAnsi="Verdana"/>
        </w:rPr>
      </w:pPr>
    </w:p>
    <w:p w:rsidR="000507E0" w:rsidRDefault="00911DA6" w:rsidP="000507E0">
      <w:pPr>
        <w:spacing w:after="0"/>
        <w:jc w:val="both"/>
        <w:rPr>
          <w:rFonts w:ascii="Verdana" w:hAnsi="Verdana"/>
        </w:rPr>
      </w:pPr>
      <w:r>
        <w:rPr>
          <w:rFonts w:ascii="Verdana" w:hAnsi="Verdana"/>
          <w:noProof/>
        </w:rPr>
        <w:drawing>
          <wp:inline distT="0" distB="0" distL="0" distR="0">
            <wp:extent cx="6477000" cy="1438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7000" cy="1438275"/>
                    </a:xfrm>
                    <a:prstGeom prst="rect">
                      <a:avLst/>
                    </a:prstGeom>
                    <a:noFill/>
                    <a:ln>
                      <a:noFill/>
                    </a:ln>
                  </pic:spPr>
                </pic:pic>
              </a:graphicData>
            </a:graphic>
          </wp:inline>
        </w:drawing>
      </w:r>
    </w:p>
    <w:p w:rsidR="00911DA6" w:rsidRDefault="00911DA6" w:rsidP="000507E0">
      <w:pPr>
        <w:spacing w:after="0"/>
        <w:jc w:val="both"/>
        <w:rPr>
          <w:rFonts w:ascii="Verdana" w:hAnsi="Verdana"/>
        </w:rPr>
      </w:pPr>
      <w:r>
        <w:rPr>
          <w:rFonts w:ascii="Verdana" w:hAnsi="Verdana"/>
          <w:noProof/>
        </w:rPr>
        <w:lastRenderedPageBreak/>
        <w:drawing>
          <wp:inline distT="0" distB="0" distL="0" distR="0">
            <wp:extent cx="4389120"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rsidR="00911DA6" w:rsidRDefault="00911DA6" w:rsidP="000507E0">
      <w:pPr>
        <w:spacing w:after="0"/>
        <w:jc w:val="both"/>
        <w:rPr>
          <w:rFonts w:ascii="Verdana" w:hAnsi="Verdana"/>
        </w:rPr>
      </w:pPr>
      <w:r>
        <w:rPr>
          <w:rFonts w:ascii="Verdana" w:hAnsi="Verdana"/>
          <w:noProof/>
        </w:rPr>
        <w:drawing>
          <wp:inline distT="0" distB="0" distL="0" distR="0">
            <wp:extent cx="3829050" cy="41052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4105275"/>
                    </a:xfrm>
                    <a:prstGeom prst="rect">
                      <a:avLst/>
                    </a:prstGeom>
                    <a:noFill/>
                    <a:ln>
                      <a:noFill/>
                    </a:ln>
                  </pic:spPr>
                </pic:pic>
              </a:graphicData>
            </a:graphic>
          </wp:inline>
        </w:drawing>
      </w:r>
    </w:p>
    <w:p w:rsidR="00911DA6" w:rsidRDefault="00911DA6" w:rsidP="000507E0">
      <w:pPr>
        <w:spacing w:after="0"/>
        <w:jc w:val="both"/>
        <w:rPr>
          <w:rFonts w:ascii="Verdana" w:hAnsi="Verdana"/>
        </w:rPr>
      </w:pPr>
      <w:r>
        <w:rPr>
          <w:rFonts w:ascii="Verdana" w:hAnsi="Verdana"/>
          <w:noProof/>
        </w:rPr>
        <w:lastRenderedPageBreak/>
        <w:drawing>
          <wp:inline distT="0" distB="0" distL="0" distR="0">
            <wp:extent cx="5524500" cy="45434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24500" cy="4543425"/>
                    </a:xfrm>
                    <a:prstGeom prst="rect">
                      <a:avLst/>
                    </a:prstGeom>
                    <a:noFill/>
                    <a:ln>
                      <a:noFill/>
                    </a:ln>
                  </pic:spPr>
                </pic:pic>
              </a:graphicData>
            </a:graphic>
          </wp:inline>
        </w:drawing>
      </w:r>
    </w:p>
    <w:p w:rsidR="000507E0" w:rsidRPr="00677528" w:rsidRDefault="000507E0" w:rsidP="000507E0">
      <w:pPr>
        <w:spacing w:after="0"/>
        <w:jc w:val="both"/>
        <w:rPr>
          <w:rFonts w:ascii="Verdana" w:hAnsi="Verdana"/>
        </w:rPr>
      </w:pPr>
    </w:p>
    <w:p w:rsidR="000507E0" w:rsidRDefault="000507E0" w:rsidP="000507E0">
      <w:pPr>
        <w:spacing w:after="0"/>
        <w:jc w:val="both"/>
        <w:rPr>
          <w:rFonts w:ascii="Verdana" w:hAnsi="Verdana"/>
        </w:rPr>
      </w:pPr>
    </w:p>
    <w:p w:rsidR="000507E0" w:rsidRDefault="000507E0" w:rsidP="000507E0">
      <w:pPr>
        <w:spacing w:after="0"/>
        <w:jc w:val="both"/>
        <w:rPr>
          <w:rFonts w:ascii="Verdana" w:hAnsi="Verdana"/>
        </w:rPr>
      </w:pPr>
      <w:r>
        <w:rPr>
          <w:rFonts w:ascii="Verdana" w:hAnsi="Verdana"/>
        </w:rPr>
        <w:t>In sesiunea tccom7104m000 Definire Informatii Suplimentare Intrastat definim cele 2 campuri conform nomenclatorului Natura Tranzactiei: A si B.</w:t>
      </w:r>
    </w:p>
    <w:p w:rsidR="000507E0" w:rsidRDefault="000507E0" w:rsidP="000507E0">
      <w:pPr>
        <w:spacing w:after="0"/>
        <w:jc w:val="both"/>
        <w:rPr>
          <w:rFonts w:ascii="Verdana" w:hAnsi="Verdana"/>
        </w:rPr>
      </w:pPr>
    </w:p>
    <w:p w:rsidR="000507E0" w:rsidRPr="00677528" w:rsidRDefault="005426D4" w:rsidP="000507E0">
      <w:pPr>
        <w:spacing w:after="0"/>
        <w:jc w:val="both"/>
        <w:rPr>
          <w:rFonts w:ascii="Verdana" w:hAnsi="Verdana"/>
        </w:rPr>
      </w:pPr>
      <w:r>
        <w:rPr>
          <w:rFonts w:ascii="Verdana" w:hAnsi="Verdana"/>
          <w:noProof/>
        </w:rPr>
        <w:drawing>
          <wp:inline distT="0" distB="0" distL="0" distR="0">
            <wp:extent cx="3657600" cy="1828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7600" cy="1828800"/>
                    </a:xfrm>
                    <a:prstGeom prst="rect">
                      <a:avLst/>
                    </a:prstGeom>
                    <a:noFill/>
                    <a:ln>
                      <a:noFill/>
                    </a:ln>
                  </pic:spPr>
                </pic:pic>
              </a:graphicData>
            </a:graphic>
          </wp:inline>
        </w:drawing>
      </w:r>
    </w:p>
    <w:p w:rsidR="000507E0" w:rsidRPr="00677528" w:rsidRDefault="000507E0" w:rsidP="000507E0">
      <w:pPr>
        <w:spacing w:after="0"/>
        <w:jc w:val="both"/>
        <w:rPr>
          <w:rFonts w:ascii="Verdana" w:hAnsi="Verdana"/>
        </w:rPr>
      </w:pPr>
    </w:p>
    <w:p w:rsidR="000507E0" w:rsidRDefault="000507E0" w:rsidP="000507E0">
      <w:pPr>
        <w:spacing w:after="0"/>
        <w:rPr>
          <w:rFonts w:ascii="Verdana" w:hAnsi="Verdana"/>
        </w:rPr>
      </w:pPr>
      <w:r w:rsidRPr="00762518">
        <w:rPr>
          <w:rFonts w:ascii="Verdana" w:hAnsi="Verdana"/>
        </w:rPr>
        <w:t xml:space="preserve">In sesiunea </w:t>
      </w:r>
      <w:r>
        <w:rPr>
          <w:rFonts w:ascii="Verdana" w:hAnsi="Verdana"/>
        </w:rPr>
        <w:t>tccom7505m000 Informatii Suplimentare Intrastat definim tipurile de tranzactii Intrastat conform nomenclatorului Natura Tranzactiei.</w:t>
      </w:r>
    </w:p>
    <w:p w:rsidR="000507E0" w:rsidRDefault="001B6F3D" w:rsidP="000507E0">
      <w:pPr>
        <w:spacing w:after="0"/>
        <w:rPr>
          <w:rFonts w:ascii="Verdana" w:hAnsi="Verdana"/>
        </w:rPr>
      </w:pPr>
      <w:r>
        <w:rPr>
          <w:rFonts w:ascii="Verdana" w:hAnsi="Verdana"/>
          <w:noProof/>
        </w:rPr>
        <w:lastRenderedPageBreak/>
        <w:drawing>
          <wp:inline distT="0" distB="0" distL="0" distR="0">
            <wp:extent cx="3840480" cy="128016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0480" cy="1280160"/>
                    </a:xfrm>
                    <a:prstGeom prst="rect">
                      <a:avLst/>
                    </a:prstGeom>
                    <a:noFill/>
                    <a:ln>
                      <a:noFill/>
                    </a:ln>
                  </pic:spPr>
                </pic:pic>
              </a:graphicData>
            </a:graphic>
          </wp:inline>
        </w:drawing>
      </w:r>
    </w:p>
    <w:p w:rsidR="000A20D6" w:rsidRPr="000A20D6" w:rsidRDefault="000A20D6" w:rsidP="000507E0">
      <w:pPr>
        <w:spacing w:after="0" w:line="240" w:lineRule="auto"/>
        <w:jc w:val="both"/>
        <w:rPr>
          <w:rFonts w:ascii="Verdana" w:hAnsi="Verdana"/>
        </w:rPr>
      </w:pPr>
    </w:p>
    <w:p w:rsidR="008834DD" w:rsidRDefault="008834DD" w:rsidP="008834DD">
      <w:pPr>
        <w:numPr>
          <w:ilvl w:val="0"/>
          <w:numId w:val="20"/>
        </w:numPr>
        <w:spacing w:after="0" w:line="240" w:lineRule="auto"/>
        <w:jc w:val="both"/>
        <w:rPr>
          <w:rFonts w:ascii="Verdana" w:hAnsi="Verdana"/>
        </w:rPr>
      </w:pPr>
      <w:r w:rsidRPr="00677528">
        <w:rPr>
          <w:rFonts w:ascii="Verdana" w:hAnsi="Verdana"/>
          <w:b/>
          <w:u w:val="single"/>
        </w:rPr>
        <w:t xml:space="preserve">“Administrare </w:t>
      </w:r>
      <w:r w:rsidR="00EB39E2" w:rsidRPr="00677528">
        <w:rPr>
          <w:rFonts w:ascii="Verdana" w:hAnsi="Verdana"/>
          <w:b/>
          <w:u w:val="single"/>
        </w:rPr>
        <w:t>tranzactii Intrastat</w:t>
      </w:r>
      <w:r w:rsidRPr="00677528">
        <w:rPr>
          <w:rFonts w:ascii="Verdana" w:hAnsi="Verdana"/>
          <w:b/>
          <w:u w:val="single"/>
        </w:rPr>
        <w:t>”</w:t>
      </w:r>
      <w:r w:rsidRPr="00677528">
        <w:rPr>
          <w:rFonts w:ascii="Verdana" w:hAnsi="Verdana"/>
        </w:rPr>
        <w:t xml:space="preserve"> (</w:t>
      </w:r>
      <w:r w:rsidRPr="00677528">
        <w:rPr>
          <w:rFonts w:ascii="Verdana" w:hAnsi="Verdana"/>
          <w:b/>
        </w:rPr>
        <w:t>tccom7171m000</w:t>
      </w:r>
      <w:r w:rsidRPr="00677528">
        <w:rPr>
          <w:rFonts w:ascii="Verdana" w:hAnsi="Verdana"/>
        </w:rPr>
        <w:t xml:space="preserve">): este o sesiune standard </w:t>
      </w:r>
      <w:r w:rsidR="0055468F" w:rsidRPr="00677528">
        <w:rPr>
          <w:rFonts w:ascii="Verdana" w:hAnsi="Verdana"/>
        </w:rPr>
        <w:t>INFOR ERP LN</w:t>
      </w:r>
      <w:r w:rsidRPr="00677528">
        <w:rPr>
          <w:rFonts w:ascii="Verdana" w:hAnsi="Verdana"/>
        </w:rPr>
        <w:t xml:space="preserve">, care permite actualizari punctuale ale anumitor campuri din tranzactiile deja inregistrate in tabela cu </w:t>
      </w:r>
      <w:r w:rsidR="00914D25" w:rsidRPr="00677528">
        <w:rPr>
          <w:rFonts w:ascii="Verdana" w:hAnsi="Verdana"/>
        </w:rPr>
        <w:t>tranzactiile Intrastat</w:t>
      </w:r>
      <w:r w:rsidRPr="00677528">
        <w:rPr>
          <w:rFonts w:ascii="Verdana" w:hAnsi="Verdana"/>
        </w:rPr>
        <w:t xml:space="preserve"> (tccom710)</w:t>
      </w:r>
    </w:p>
    <w:p w:rsidR="00861FD6" w:rsidRPr="00677528" w:rsidRDefault="00861FD6" w:rsidP="00861FD6">
      <w:pPr>
        <w:spacing w:after="0" w:line="240" w:lineRule="auto"/>
        <w:ind w:left="360"/>
        <w:jc w:val="both"/>
        <w:rPr>
          <w:rFonts w:ascii="Verdana" w:hAnsi="Verdana"/>
        </w:rPr>
      </w:pPr>
      <w:r>
        <w:rPr>
          <w:rFonts w:ascii="Verdana" w:hAnsi="Verdana"/>
          <w:noProof/>
        </w:rPr>
        <w:drawing>
          <wp:inline distT="0" distB="0" distL="0" distR="0">
            <wp:extent cx="3619500" cy="135731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24820" cy="1359308"/>
                    </a:xfrm>
                    <a:prstGeom prst="rect">
                      <a:avLst/>
                    </a:prstGeom>
                    <a:noFill/>
                    <a:ln>
                      <a:noFill/>
                    </a:ln>
                  </pic:spPr>
                </pic:pic>
              </a:graphicData>
            </a:graphic>
          </wp:inline>
        </w:drawing>
      </w:r>
    </w:p>
    <w:p w:rsidR="008A6325" w:rsidRPr="00677528" w:rsidRDefault="008A6325" w:rsidP="008A6325">
      <w:pPr>
        <w:spacing w:after="0" w:line="240" w:lineRule="auto"/>
        <w:jc w:val="both"/>
        <w:rPr>
          <w:rFonts w:ascii="Verdana" w:hAnsi="Verdana"/>
        </w:rPr>
      </w:pPr>
    </w:p>
    <w:p w:rsidR="008834DD" w:rsidRPr="00677528" w:rsidRDefault="00861FD6" w:rsidP="008834DD">
      <w:pPr>
        <w:spacing w:after="0"/>
        <w:jc w:val="both"/>
        <w:rPr>
          <w:rFonts w:ascii="Verdana" w:hAnsi="Verdana"/>
        </w:rPr>
      </w:pPr>
      <w:r>
        <w:rPr>
          <w:rFonts w:ascii="Verdana" w:hAnsi="Verdana"/>
          <w:noProof/>
        </w:rPr>
        <w:drawing>
          <wp:inline distT="0" distB="0" distL="0" distR="0">
            <wp:extent cx="6858000" cy="20116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58000" cy="2011680"/>
                    </a:xfrm>
                    <a:prstGeom prst="rect">
                      <a:avLst/>
                    </a:prstGeom>
                    <a:noFill/>
                    <a:ln>
                      <a:noFill/>
                    </a:ln>
                  </pic:spPr>
                </pic:pic>
              </a:graphicData>
            </a:graphic>
          </wp:inline>
        </w:drawing>
      </w:r>
    </w:p>
    <w:p w:rsidR="008A6325" w:rsidRPr="00677528" w:rsidRDefault="008A6325" w:rsidP="008834DD">
      <w:pPr>
        <w:spacing w:after="0"/>
        <w:ind w:left="360"/>
        <w:jc w:val="both"/>
        <w:rPr>
          <w:rFonts w:ascii="Verdana" w:hAnsi="Verdana"/>
          <w:b/>
          <w:i/>
        </w:rPr>
      </w:pPr>
    </w:p>
    <w:p w:rsidR="00977F76" w:rsidRPr="00677528" w:rsidRDefault="00977F76" w:rsidP="008834DD">
      <w:pPr>
        <w:spacing w:after="0"/>
        <w:ind w:left="360"/>
        <w:jc w:val="both"/>
        <w:rPr>
          <w:rFonts w:ascii="Verdana" w:hAnsi="Verdana"/>
          <w:b/>
          <w:i/>
        </w:rPr>
      </w:pPr>
    </w:p>
    <w:p w:rsidR="008834DD" w:rsidRPr="00677528" w:rsidRDefault="00931339" w:rsidP="008834DD">
      <w:pPr>
        <w:spacing w:after="0"/>
        <w:ind w:left="360"/>
        <w:jc w:val="both"/>
        <w:rPr>
          <w:rFonts w:ascii="Verdana" w:hAnsi="Verdana"/>
          <w:b/>
          <w:i/>
        </w:rPr>
      </w:pPr>
      <w:r w:rsidRPr="00677528">
        <w:rPr>
          <w:rFonts w:ascii="Verdana" w:hAnsi="Verdana"/>
          <w:b/>
          <w:i/>
        </w:rPr>
        <w:t>Detalii:</w:t>
      </w:r>
    </w:p>
    <w:p w:rsidR="00ED6939" w:rsidRPr="00677528" w:rsidRDefault="00861FD6" w:rsidP="008834DD">
      <w:pPr>
        <w:spacing w:after="0"/>
        <w:jc w:val="both"/>
        <w:rPr>
          <w:rFonts w:ascii="Verdana" w:hAnsi="Verdana"/>
          <w:i/>
        </w:rPr>
      </w:pPr>
      <w:r>
        <w:rPr>
          <w:rFonts w:ascii="Verdana" w:hAnsi="Verdana"/>
          <w:i/>
          <w:noProof/>
        </w:rPr>
        <w:lastRenderedPageBreak/>
        <w:drawing>
          <wp:inline distT="0" distB="0" distL="0" distR="0">
            <wp:extent cx="5476875" cy="4187661"/>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7945" cy="4188479"/>
                    </a:xfrm>
                    <a:prstGeom prst="rect">
                      <a:avLst/>
                    </a:prstGeom>
                    <a:noFill/>
                    <a:ln>
                      <a:noFill/>
                    </a:ln>
                  </pic:spPr>
                </pic:pic>
              </a:graphicData>
            </a:graphic>
          </wp:inline>
        </w:drawing>
      </w:r>
    </w:p>
    <w:p w:rsidR="00977F76" w:rsidRPr="00677528" w:rsidRDefault="00F527C4" w:rsidP="008834DD">
      <w:pPr>
        <w:spacing w:after="0"/>
        <w:jc w:val="both"/>
        <w:rPr>
          <w:rFonts w:ascii="Verdana" w:hAnsi="Verdana"/>
        </w:rPr>
      </w:pPr>
      <w:r>
        <w:rPr>
          <w:rFonts w:ascii="Verdana" w:hAnsi="Verdana"/>
          <w:noProof/>
        </w:rPr>
        <w:drawing>
          <wp:inline distT="0" distB="0" distL="0" distR="0">
            <wp:extent cx="4667250" cy="3825615"/>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8420" cy="3826574"/>
                    </a:xfrm>
                    <a:prstGeom prst="rect">
                      <a:avLst/>
                    </a:prstGeom>
                    <a:noFill/>
                    <a:ln>
                      <a:noFill/>
                    </a:ln>
                  </pic:spPr>
                </pic:pic>
              </a:graphicData>
            </a:graphic>
          </wp:inline>
        </w:drawing>
      </w:r>
    </w:p>
    <w:p w:rsidR="00DB23D4" w:rsidRPr="00677528" w:rsidRDefault="00DB23D4" w:rsidP="008834DD">
      <w:pPr>
        <w:spacing w:after="0"/>
        <w:jc w:val="both"/>
        <w:rPr>
          <w:rFonts w:ascii="Verdana" w:hAnsi="Verdana"/>
        </w:rPr>
      </w:pPr>
    </w:p>
    <w:p w:rsidR="00DB23D4" w:rsidRPr="00677528" w:rsidRDefault="00DB23D4" w:rsidP="008834DD">
      <w:pPr>
        <w:spacing w:after="0"/>
        <w:jc w:val="both"/>
        <w:rPr>
          <w:rFonts w:ascii="Verdana" w:hAnsi="Verdana"/>
        </w:rPr>
      </w:pPr>
    </w:p>
    <w:p w:rsidR="00DB23D4" w:rsidRDefault="00F527C4" w:rsidP="008834DD">
      <w:pPr>
        <w:spacing w:after="0"/>
        <w:jc w:val="both"/>
        <w:rPr>
          <w:rFonts w:ascii="Verdana" w:hAnsi="Verdana"/>
        </w:rPr>
      </w:pPr>
      <w:r>
        <w:rPr>
          <w:rFonts w:ascii="Verdana" w:hAnsi="Verdana"/>
          <w:noProof/>
        </w:rPr>
        <w:lastRenderedPageBreak/>
        <w:drawing>
          <wp:inline distT="0" distB="0" distL="0" distR="0">
            <wp:extent cx="5886450" cy="4610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4610100"/>
                    </a:xfrm>
                    <a:prstGeom prst="rect">
                      <a:avLst/>
                    </a:prstGeom>
                    <a:noFill/>
                    <a:ln>
                      <a:noFill/>
                    </a:ln>
                  </pic:spPr>
                </pic:pic>
              </a:graphicData>
            </a:graphic>
          </wp:inline>
        </w:drawing>
      </w:r>
    </w:p>
    <w:p w:rsidR="00F527C4" w:rsidRDefault="00F527C4" w:rsidP="008834DD">
      <w:pPr>
        <w:spacing w:after="0"/>
        <w:jc w:val="both"/>
        <w:rPr>
          <w:rFonts w:ascii="Verdana" w:hAnsi="Verdana"/>
        </w:rPr>
      </w:pPr>
    </w:p>
    <w:p w:rsidR="00F527C4" w:rsidRDefault="00F527C4" w:rsidP="008834DD">
      <w:pPr>
        <w:spacing w:after="0"/>
        <w:jc w:val="both"/>
        <w:rPr>
          <w:rFonts w:ascii="Verdana" w:hAnsi="Verdana"/>
        </w:rPr>
      </w:pPr>
      <w:r>
        <w:rPr>
          <w:rFonts w:ascii="Verdana" w:hAnsi="Verdana"/>
          <w:noProof/>
        </w:rPr>
        <w:lastRenderedPageBreak/>
        <w:drawing>
          <wp:inline distT="0" distB="0" distL="0" distR="0">
            <wp:extent cx="5762625" cy="398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981450"/>
                    </a:xfrm>
                    <a:prstGeom prst="rect">
                      <a:avLst/>
                    </a:prstGeom>
                    <a:noFill/>
                    <a:ln>
                      <a:noFill/>
                    </a:ln>
                  </pic:spPr>
                </pic:pic>
              </a:graphicData>
            </a:graphic>
          </wp:inline>
        </w:drawing>
      </w:r>
    </w:p>
    <w:p w:rsidR="00F527C4" w:rsidRPr="00677528" w:rsidRDefault="00F527C4" w:rsidP="008834DD">
      <w:pPr>
        <w:spacing w:after="0"/>
        <w:jc w:val="both"/>
        <w:rPr>
          <w:rFonts w:ascii="Verdana" w:hAnsi="Verdana"/>
        </w:rPr>
      </w:pPr>
      <w:r>
        <w:rPr>
          <w:rFonts w:ascii="Verdana" w:hAnsi="Verdana"/>
          <w:noProof/>
        </w:rPr>
        <w:drawing>
          <wp:inline distT="0" distB="0" distL="0" distR="0">
            <wp:extent cx="4524375" cy="18002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4375" cy="1800225"/>
                    </a:xfrm>
                    <a:prstGeom prst="rect">
                      <a:avLst/>
                    </a:prstGeom>
                    <a:noFill/>
                    <a:ln>
                      <a:noFill/>
                    </a:ln>
                  </pic:spPr>
                </pic:pic>
              </a:graphicData>
            </a:graphic>
          </wp:inline>
        </w:drawing>
      </w:r>
    </w:p>
    <w:p w:rsidR="00954518" w:rsidRPr="00677528" w:rsidRDefault="00954518" w:rsidP="008834DD">
      <w:pPr>
        <w:spacing w:after="0"/>
        <w:jc w:val="both"/>
        <w:rPr>
          <w:rFonts w:ascii="Verdana" w:hAnsi="Verdana"/>
        </w:rPr>
      </w:pPr>
    </w:p>
    <w:p w:rsidR="008834DD" w:rsidRPr="00677528" w:rsidRDefault="008834DD" w:rsidP="008834DD">
      <w:pPr>
        <w:spacing w:after="0"/>
        <w:jc w:val="both"/>
        <w:rPr>
          <w:rFonts w:ascii="Verdana" w:hAnsi="Verdana"/>
        </w:rPr>
      </w:pPr>
    </w:p>
    <w:p w:rsidR="008834DD" w:rsidRPr="00677528" w:rsidRDefault="008834DD" w:rsidP="008834DD">
      <w:pPr>
        <w:numPr>
          <w:ilvl w:val="0"/>
          <w:numId w:val="20"/>
        </w:numPr>
        <w:spacing w:after="0" w:line="240" w:lineRule="auto"/>
        <w:jc w:val="both"/>
        <w:rPr>
          <w:rFonts w:ascii="Verdana" w:hAnsi="Verdana"/>
        </w:rPr>
      </w:pPr>
      <w:r w:rsidRPr="00677528">
        <w:rPr>
          <w:rFonts w:ascii="Verdana" w:hAnsi="Verdana"/>
          <w:b/>
          <w:u w:val="single"/>
        </w:rPr>
        <w:t xml:space="preserve">“Actualizare </w:t>
      </w:r>
      <w:r w:rsidR="00EB39E2" w:rsidRPr="00677528">
        <w:rPr>
          <w:rFonts w:ascii="Verdana" w:hAnsi="Verdana"/>
          <w:b/>
          <w:u w:val="single"/>
        </w:rPr>
        <w:t>tranzactii Intrastat</w:t>
      </w:r>
      <w:r w:rsidRPr="00677528">
        <w:rPr>
          <w:rFonts w:ascii="Verdana" w:hAnsi="Verdana"/>
          <w:b/>
          <w:u w:val="single"/>
        </w:rPr>
        <w:t xml:space="preserve"> </w:t>
      </w:r>
      <w:r w:rsidR="00A1322B" w:rsidRPr="00677528">
        <w:rPr>
          <w:rFonts w:ascii="Verdana" w:hAnsi="Verdana"/>
          <w:b/>
          <w:u w:val="single"/>
        </w:rPr>
        <w:t xml:space="preserve"> - </w:t>
      </w:r>
      <w:r w:rsidRPr="00677528">
        <w:rPr>
          <w:rFonts w:ascii="Verdana" w:hAnsi="Verdana"/>
          <w:b/>
          <w:u w:val="single"/>
        </w:rPr>
        <w:t>receptii”</w:t>
      </w:r>
      <w:r w:rsidRPr="00677528">
        <w:rPr>
          <w:rFonts w:ascii="Verdana" w:hAnsi="Verdana"/>
        </w:rPr>
        <w:t xml:space="preserve"> (</w:t>
      </w:r>
      <w:r w:rsidRPr="00677528">
        <w:rPr>
          <w:rFonts w:ascii="Verdana" w:hAnsi="Verdana"/>
          <w:b/>
        </w:rPr>
        <w:t>tditcrecie</w:t>
      </w:r>
      <w:r w:rsidRPr="00677528">
        <w:rPr>
          <w:rFonts w:ascii="Verdana" w:hAnsi="Verdana"/>
        </w:rPr>
        <w:t xml:space="preserve">): </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este o sesiune customizata, care realizeaza: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teste privind existenta in tabela cu </w:t>
      </w:r>
      <w:r w:rsidR="00703DFD" w:rsidRPr="00677528">
        <w:rPr>
          <w:rFonts w:ascii="Verdana" w:hAnsi="Verdana"/>
        </w:rPr>
        <w:t>tranzactiile Intrastat</w:t>
      </w:r>
      <w:r w:rsidRPr="00677528">
        <w:rPr>
          <w:rFonts w:ascii="Verdana" w:hAnsi="Verdana"/>
        </w:rPr>
        <w:t xml:space="preserve"> a tuturor tranzactiilor UE deja procesate in modulul de aprovizionare</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testarea furnizorului ca este membru UE si ca exista completat in tabela de tari codul Geo al tarii respective (codul acceptat de raportarea Intrastat, cu codificarea din 2 cifre)</w:t>
      </w:r>
    </w:p>
    <w:p w:rsidR="008834DD" w:rsidRPr="00677528" w:rsidRDefault="00653393" w:rsidP="008834DD">
      <w:pPr>
        <w:numPr>
          <w:ilvl w:val="2"/>
          <w:numId w:val="20"/>
        </w:numPr>
        <w:spacing w:after="0" w:line="240" w:lineRule="auto"/>
        <w:jc w:val="both"/>
        <w:rPr>
          <w:rFonts w:ascii="Verdana" w:hAnsi="Verdana"/>
        </w:rPr>
      </w:pPr>
      <w:r>
        <w:rPr>
          <w:rFonts w:ascii="Verdana" w:hAnsi="Verdana"/>
        </w:rPr>
        <w:t>completarea</w:t>
      </w:r>
      <w:r w:rsidR="008834DD" w:rsidRPr="00677528">
        <w:rPr>
          <w:rFonts w:ascii="Verdana" w:hAnsi="Verdana"/>
        </w:rPr>
        <w:t xml:space="preserve"> tabelei </w:t>
      </w:r>
      <w:r w:rsidR="00F8630B">
        <w:rPr>
          <w:rFonts w:ascii="Verdana" w:hAnsi="Verdana"/>
        </w:rPr>
        <w:t>de</w:t>
      </w:r>
      <w:r w:rsidR="008834DD" w:rsidRPr="00677528">
        <w:rPr>
          <w:rFonts w:ascii="Verdana" w:hAnsi="Verdana"/>
        </w:rPr>
        <w:t xml:space="preserve"> </w:t>
      </w:r>
      <w:r w:rsidR="00CC4B19" w:rsidRPr="00677528">
        <w:rPr>
          <w:rFonts w:ascii="Verdana" w:hAnsi="Verdana"/>
        </w:rPr>
        <w:t>tranzactiile Intrastat</w:t>
      </w:r>
      <w:r w:rsidR="00F8630B">
        <w:rPr>
          <w:rFonts w:ascii="Verdana" w:hAnsi="Verdana"/>
        </w:rPr>
        <w:t>,</w:t>
      </w:r>
      <w:r w:rsidR="00CC4B19" w:rsidRPr="00677528">
        <w:rPr>
          <w:rFonts w:ascii="Verdana" w:hAnsi="Verdana"/>
        </w:rPr>
        <w:t xml:space="preserve"> </w:t>
      </w:r>
      <w:r w:rsidR="008834DD" w:rsidRPr="00677528">
        <w:rPr>
          <w:rFonts w:ascii="Verdana" w:hAnsi="Verdana"/>
        </w:rPr>
        <w:t xml:space="preserve">care </w:t>
      </w:r>
      <w:r w:rsidR="00DC3638" w:rsidRPr="00677528">
        <w:rPr>
          <w:rFonts w:ascii="Verdana" w:hAnsi="Verdana"/>
        </w:rPr>
        <w:t>nu au starea Procesat ,</w:t>
      </w:r>
      <w:r w:rsidR="008834DD" w:rsidRPr="00677528">
        <w:rPr>
          <w:rFonts w:ascii="Verdana" w:hAnsi="Verdana"/>
        </w:rPr>
        <w:t xml:space="preserve">pornind de la sursa datelor (sursa datelor o reprezinta informatiile specifice raportarilor UE, informatii setate in tabele </w:t>
      </w:r>
      <w:r w:rsidR="00E312FD" w:rsidRPr="00677528">
        <w:rPr>
          <w:rFonts w:ascii="Verdana" w:hAnsi="Verdana"/>
        </w:rPr>
        <w:t>INFOR ERP LN</w:t>
      </w:r>
      <w:r w:rsidR="008834DD" w:rsidRPr="00677528">
        <w:rPr>
          <w:rFonts w:ascii="Verdana" w:hAnsi="Verdana"/>
        </w:rPr>
        <w:t xml:space="preserve"> standard sau customizate) in momentul executiei programului si anume:</w:t>
      </w:r>
    </w:p>
    <w:p w:rsidR="008834DD" w:rsidRPr="00677528" w:rsidRDefault="008834DD" w:rsidP="008834DD">
      <w:pPr>
        <w:numPr>
          <w:ilvl w:val="3"/>
          <w:numId w:val="20"/>
        </w:numPr>
        <w:spacing w:after="0" w:line="240" w:lineRule="auto"/>
        <w:jc w:val="both"/>
        <w:rPr>
          <w:rFonts w:ascii="Verdana" w:hAnsi="Verdana"/>
          <w:lang w:val="da-DK"/>
        </w:rPr>
      </w:pPr>
      <w:r w:rsidRPr="00677528">
        <w:rPr>
          <w:rFonts w:ascii="Verdana" w:hAnsi="Verdana"/>
          <w:b/>
          <w:lang w:val="da-DK"/>
        </w:rPr>
        <w:t>Cod de marfa</w:t>
      </w:r>
      <w:r w:rsidRPr="00677528">
        <w:rPr>
          <w:rFonts w:ascii="Verdana" w:hAnsi="Verdana"/>
          <w:lang w:val="da-DK"/>
        </w:rPr>
        <w:t xml:space="preserve">: se preia din tabela de </w:t>
      </w:r>
      <w:r w:rsidR="00F1631C">
        <w:rPr>
          <w:rFonts w:ascii="Verdana" w:hAnsi="Verdana"/>
          <w:lang w:val="da-DK"/>
        </w:rPr>
        <w:t>articole</w:t>
      </w:r>
      <w:r w:rsidRPr="00677528">
        <w:rPr>
          <w:rFonts w:ascii="Verdana" w:hAnsi="Verdana"/>
          <w:lang w:val="da-DK"/>
        </w:rPr>
        <w:t xml:space="preserve"> </w:t>
      </w:r>
      <w:r w:rsidR="009C4E2F">
        <w:rPr>
          <w:rFonts w:ascii="Verdana" w:hAnsi="Verdana"/>
          <w:lang w:val="da-DK"/>
        </w:rPr>
        <w:t>(tcibd0101s000)</w:t>
      </w:r>
    </w:p>
    <w:p w:rsidR="008834DD" w:rsidRPr="00677528" w:rsidRDefault="008834DD" w:rsidP="008834DD">
      <w:pPr>
        <w:numPr>
          <w:ilvl w:val="3"/>
          <w:numId w:val="20"/>
        </w:numPr>
        <w:spacing w:after="0" w:line="240" w:lineRule="auto"/>
        <w:jc w:val="both"/>
        <w:rPr>
          <w:rFonts w:ascii="Verdana" w:hAnsi="Verdana"/>
          <w:lang w:val="da-DK"/>
        </w:rPr>
      </w:pPr>
      <w:r w:rsidRPr="00677528">
        <w:rPr>
          <w:rFonts w:ascii="Verdana" w:hAnsi="Verdana"/>
          <w:b/>
          <w:lang w:val="da-DK"/>
        </w:rPr>
        <w:lastRenderedPageBreak/>
        <w:t>Cantit. altern.</w:t>
      </w:r>
      <w:r w:rsidRPr="00677528">
        <w:rPr>
          <w:rFonts w:ascii="Verdana" w:hAnsi="Verdana"/>
          <w:lang w:val="da-DK"/>
        </w:rPr>
        <w:t xml:space="preserve">: daca codul de marfa are asociata o unitate alternativa, cantitatea alternativa se calculeaza in functie de factorul de conversie dintre unitatea de baza si unitatea fictiva “ue” a articolului din tranzactie; concomitent se completeaza campul </w:t>
      </w:r>
      <w:r w:rsidRPr="00677528">
        <w:rPr>
          <w:rFonts w:ascii="Verdana" w:hAnsi="Verdana"/>
          <w:b/>
          <w:lang w:val="da-DK"/>
        </w:rPr>
        <w:t>UM alternativa</w:t>
      </w:r>
      <w:r w:rsidRPr="00677528">
        <w:rPr>
          <w:rFonts w:ascii="Verdana" w:hAnsi="Verdana"/>
          <w:lang w:val="da-DK"/>
        </w:rPr>
        <w:t xml:space="preserve"> </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Greut.</w:t>
      </w:r>
      <w:r w:rsidRPr="00677528">
        <w:rPr>
          <w:rFonts w:ascii="Verdana" w:hAnsi="Verdana"/>
        </w:rPr>
        <w:t>: se preia greutatea unitara din tabela de articole si</w:t>
      </w:r>
      <w:r w:rsidR="007F0388" w:rsidRPr="00677528">
        <w:rPr>
          <w:rFonts w:ascii="Verdana" w:hAnsi="Verdana"/>
        </w:rPr>
        <w:t xml:space="preserve"> se calculeaza greutatea tranzactiei;</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Val.marfuri</w:t>
      </w:r>
      <w:r w:rsidRPr="00677528">
        <w:rPr>
          <w:rFonts w:ascii="Verdana" w:hAnsi="Verdana"/>
        </w:rPr>
        <w:t xml:space="preserve">: valoarea este exprimata in moneda comenzii; se </w:t>
      </w:r>
      <w:r w:rsidRPr="00677528">
        <w:rPr>
          <w:rFonts w:ascii="Verdana" w:hAnsi="Verdana"/>
          <w:color w:val="000000" w:themeColor="text1"/>
        </w:rPr>
        <w:t xml:space="preserve">preia </w:t>
      </w:r>
      <w:r w:rsidR="007F0388" w:rsidRPr="00677528">
        <w:rPr>
          <w:rFonts w:ascii="Verdana" w:hAnsi="Verdana"/>
          <w:color w:val="000000" w:themeColor="text1"/>
        </w:rPr>
        <w:t>din receptii sau livrari</w:t>
      </w:r>
      <w:r w:rsidRPr="00677528">
        <w:rPr>
          <w:rFonts w:ascii="Verdana" w:hAnsi="Verdana"/>
        </w:rPr>
        <w:t xml:space="preserve"> , moment in care se modifica si </w:t>
      </w:r>
      <w:r w:rsidRPr="00677528">
        <w:rPr>
          <w:rFonts w:ascii="Verdana" w:hAnsi="Verdana"/>
          <w:b/>
        </w:rPr>
        <w:t>cursul</w:t>
      </w:r>
      <w:r w:rsidRPr="00677528">
        <w:rPr>
          <w:rFonts w:ascii="Verdana" w:hAnsi="Verdana"/>
        </w:rPr>
        <w:t xml:space="preserve"> si campul </w:t>
      </w:r>
      <w:r w:rsidRPr="00677528">
        <w:rPr>
          <w:rFonts w:ascii="Verdana" w:hAnsi="Verdana"/>
          <w:b/>
        </w:rPr>
        <w:t>Valoare lei</w:t>
      </w:r>
      <w:r w:rsidRPr="00677528">
        <w:rPr>
          <w:rFonts w:ascii="Verdana" w:hAnsi="Verdana"/>
        </w:rPr>
        <w:t xml:space="preserve"> de pe </w:t>
      </w:r>
      <w:r w:rsidR="007F0388" w:rsidRPr="00677528">
        <w:rPr>
          <w:rFonts w:ascii="Verdana" w:hAnsi="Verdana"/>
        </w:rPr>
        <w:t>tabul Date Financiare</w:t>
      </w:r>
    </w:p>
    <w:p w:rsidR="008834DD" w:rsidRPr="00677528" w:rsidRDefault="008834DD" w:rsidP="008834DD">
      <w:pPr>
        <w:numPr>
          <w:ilvl w:val="3"/>
          <w:numId w:val="20"/>
        </w:numPr>
        <w:spacing w:after="0" w:line="240" w:lineRule="auto"/>
        <w:jc w:val="both"/>
        <w:rPr>
          <w:rFonts w:ascii="Verdana" w:hAnsi="Verdana"/>
          <w:lang w:val="da-DK"/>
        </w:rPr>
      </w:pPr>
      <w:r w:rsidRPr="00677528">
        <w:rPr>
          <w:rFonts w:ascii="Verdana" w:hAnsi="Verdana"/>
          <w:b/>
          <w:lang w:val="da-DK"/>
        </w:rPr>
        <w:t>Val. statis.</w:t>
      </w:r>
      <w:r w:rsidRPr="00677528">
        <w:rPr>
          <w:rFonts w:ascii="Verdana" w:hAnsi="Verdana"/>
          <w:lang w:val="da-DK"/>
        </w:rPr>
        <w:t>: valoare marfuri + taxe repartizate</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Tara de origine</w:t>
      </w:r>
      <w:r w:rsidRPr="00677528">
        <w:rPr>
          <w:rFonts w:ascii="Verdana" w:hAnsi="Verdana"/>
        </w:rPr>
        <w:t xml:space="preserve">: se preia din valoarea corespunzatoare introdusa la </w:t>
      </w:r>
      <w:r w:rsidR="002362D6">
        <w:rPr>
          <w:rFonts w:ascii="Verdana" w:hAnsi="Verdana"/>
        </w:rPr>
        <w:t>articolelor</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Cond.de livrare</w:t>
      </w:r>
      <w:r w:rsidRPr="00677528">
        <w:rPr>
          <w:rFonts w:ascii="Verdana" w:hAnsi="Verdana"/>
        </w:rPr>
        <w:t xml:space="preserve">: se preia din antetul comenzii de aprovizionare. </w:t>
      </w:r>
      <w:r w:rsidR="00E64C2B" w:rsidRPr="00677528">
        <w:rPr>
          <w:rFonts w:ascii="Verdana" w:hAnsi="Verdana"/>
        </w:rPr>
        <w:t>Conditiile</w:t>
      </w:r>
      <w:r w:rsidRPr="00677528">
        <w:rPr>
          <w:rFonts w:ascii="Verdana" w:hAnsi="Verdana"/>
        </w:rPr>
        <w:t xml:space="preserve"> de livrare</w:t>
      </w:r>
      <w:r w:rsidR="00E64C2B" w:rsidRPr="00677528">
        <w:rPr>
          <w:rFonts w:ascii="Verdana" w:hAnsi="Verdana"/>
        </w:rPr>
        <w:t xml:space="preserve"> in INFOR ERP LN trebuie codificate </w:t>
      </w:r>
      <w:r w:rsidRPr="00677528">
        <w:rPr>
          <w:rFonts w:ascii="Verdana" w:hAnsi="Verdana"/>
        </w:rPr>
        <w:t>conform anex</w:t>
      </w:r>
      <w:r w:rsidR="00E64C2B" w:rsidRPr="00677528">
        <w:rPr>
          <w:rFonts w:ascii="Verdana" w:hAnsi="Verdana"/>
        </w:rPr>
        <w:t>ei din Intrasta si nu in alt mod.</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Cod tranzactie</w:t>
      </w:r>
      <w:r w:rsidRPr="00677528">
        <w:rPr>
          <w:rFonts w:ascii="Verdana" w:hAnsi="Verdana"/>
        </w:rPr>
        <w:t xml:space="preserve">: se preia din codul de tranzactie introdus in </w:t>
      </w:r>
      <w:r w:rsidR="00325A21" w:rsidRPr="00677528">
        <w:rPr>
          <w:rFonts w:ascii="Verdana" w:hAnsi="Verdana"/>
        </w:rPr>
        <w:t>campul Info Extras Intrastat (</w:t>
      </w:r>
      <w:r w:rsidR="00DF6524" w:rsidRPr="00677528">
        <w:rPr>
          <w:rFonts w:ascii="Verdana" w:hAnsi="Verdana"/>
        </w:rPr>
        <w:t>magazii, departa</w:t>
      </w:r>
      <w:r w:rsidR="00325A21" w:rsidRPr="00677528">
        <w:rPr>
          <w:rFonts w:ascii="Verdana" w:hAnsi="Verdana"/>
        </w:rPr>
        <w:t xml:space="preserve">mente, </w:t>
      </w:r>
      <w:r w:rsidR="00FF0A24">
        <w:rPr>
          <w:rFonts w:ascii="Verdana" w:hAnsi="Verdana"/>
        </w:rPr>
        <w:t>tip comanda magazie</w:t>
      </w:r>
      <w:r w:rsidR="00C32F6A" w:rsidRPr="00677528">
        <w:rPr>
          <w:rFonts w:ascii="Verdana" w:hAnsi="Verdana"/>
        </w:rPr>
        <w:t xml:space="preserve"> </w:t>
      </w:r>
      <w:r w:rsidR="00325A21" w:rsidRPr="00677528">
        <w:rPr>
          <w:rFonts w:ascii="Verdana" w:hAnsi="Verdana"/>
        </w:rPr>
        <w:t>etc.)</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Moduri transp.</w:t>
      </w:r>
      <w:r w:rsidRPr="00677528">
        <w:rPr>
          <w:rFonts w:ascii="Verdana" w:hAnsi="Verdana"/>
        </w:rPr>
        <w:t xml:space="preserve">: se preia fie din antetul comenzii de aprovizionare din campul </w:t>
      </w:r>
      <w:r w:rsidR="004A6FEF" w:rsidRPr="00677528">
        <w:rPr>
          <w:rFonts w:ascii="Verdana" w:hAnsi="Verdana"/>
        </w:rPr>
        <w:t xml:space="preserve">Transport(Curieri) </w:t>
      </w:r>
      <w:r w:rsidRPr="00677528">
        <w:rPr>
          <w:rFonts w:ascii="Verdana" w:hAnsi="Verdana"/>
        </w:rPr>
        <w:t xml:space="preserve">, fie din campul “Mod transport” introdus in tabela cu </w:t>
      </w:r>
      <w:r w:rsidR="00CB4432" w:rsidRPr="00677528">
        <w:rPr>
          <w:rFonts w:ascii="Verdana" w:hAnsi="Verdana"/>
        </w:rPr>
        <w:t>tranzactiile Intrastat</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emiterea unui raport cu erorile aparute in urma executiei programului (cele privind campurile evidentiate la punctul anterior)</w:t>
      </w:r>
    </w:p>
    <w:p w:rsidR="008834DD" w:rsidRPr="00677528" w:rsidRDefault="008834DD" w:rsidP="008834DD">
      <w:pPr>
        <w:spacing w:after="0"/>
        <w:ind w:left="1440"/>
        <w:jc w:val="both"/>
        <w:rPr>
          <w:rFonts w:ascii="Verdana" w:hAnsi="Verdana"/>
        </w:rPr>
      </w:pPr>
    </w:p>
    <w:p w:rsidR="008834DD" w:rsidRDefault="008834DD" w:rsidP="008834DD">
      <w:pPr>
        <w:numPr>
          <w:ilvl w:val="1"/>
          <w:numId w:val="20"/>
        </w:numPr>
        <w:spacing w:after="0" w:line="240" w:lineRule="auto"/>
        <w:jc w:val="both"/>
        <w:rPr>
          <w:rFonts w:ascii="Verdana" w:hAnsi="Verdana"/>
        </w:rPr>
      </w:pPr>
      <w:r w:rsidRPr="00677528">
        <w:rPr>
          <w:rFonts w:ascii="Verdana" w:hAnsi="Verdana"/>
        </w:rPr>
        <w:t xml:space="preserve">pe forma </w:t>
      </w:r>
      <w:r w:rsidR="00694207">
        <w:rPr>
          <w:rFonts w:ascii="Verdana" w:hAnsi="Verdana"/>
        </w:rPr>
        <w:t xml:space="preserve">apare </w:t>
      </w:r>
      <w:r w:rsidR="00201634">
        <w:rPr>
          <w:rFonts w:ascii="Verdana" w:hAnsi="Verdana"/>
        </w:rPr>
        <w:t>perioada</w:t>
      </w:r>
      <w:r w:rsidRPr="00677528">
        <w:rPr>
          <w:rFonts w:ascii="Verdana" w:hAnsi="Verdana"/>
        </w:rPr>
        <w:t xml:space="preserve"> pentru care se doreste prelucrarea, programul intrand pe toate tranzactiile neprocesate din tabela de </w:t>
      </w:r>
      <w:r w:rsidR="002A211F" w:rsidRPr="00677528">
        <w:rPr>
          <w:rFonts w:ascii="Verdana" w:hAnsi="Verdana"/>
        </w:rPr>
        <w:t xml:space="preserve">tranzactii Intrastat </w:t>
      </w:r>
      <w:r w:rsidRPr="00677528">
        <w:rPr>
          <w:rFonts w:ascii="Verdana" w:hAnsi="Verdana"/>
        </w:rPr>
        <w:t xml:space="preserve">(campul </w:t>
      </w:r>
      <w:r w:rsidR="00C85C18" w:rsidRPr="00677528">
        <w:rPr>
          <w:rFonts w:ascii="Verdana" w:hAnsi="Verdana"/>
        </w:rPr>
        <w:t xml:space="preserve">Stare/ Reporting Status </w:t>
      </w:r>
      <w:r w:rsidRPr="00677528">
        <w:rPr>
          <w:rFonts w:ascii="Verdana" w:hAnsi="Verdana"/>
        </w:rPr>
        <w:t xml:space="preserve"> </w:t>
      </w:r>
      <w:r w:rsidR="009A75E4">
        <w:rPr>
          <w:rFonts w:ascii="Verdana" w:hAnsi="Verdana"/>
        </w:rPr>
        <w:t>= Ready for Reporting</w:t>
      </w:r>
      <w:r w:rsidRPr="00677528">
        <w:rPr>
          <w:rFonts w:ascii="Verdana" w:hAnsi="Verdana"/>
        </w:rPr>
        <w:t xml:space="preserve">) </w:t>
      </w:r>
    </w:p>
    <w:p w:rsidR="00D14366" w:rsidRDefault="00D14366" w:rsidP="00D14366">
      <w:pPr>
        <w:spacing w:after="0" w:line="240" w:lineRule="auto"/>
        <w:ind w:left="1080"/>
        <w:jc w:val="both"/>
        <w:rPr>
          <w:rFonts w:ascii="Verdana" w:hAnsi="Verdana"/>
        </w:rPr>
      </w:pPr>
    </w:p>
    <w:p w:rsidR="00D14366" w:rsidRPr="00D14366" w:rsidRDefault="00D14366" w:rsidP="00D14366">
      <w:pPr>
        <w:numPr>
          <w:ilvl w:val="1"/>
          <w:numId w:val="20"/>
        </w:numPr>
        <w:spacing w:after="0" w:line="240" w:lineRule="auto"/>
        <w:jc w:val="both"/>
        <w:rPr>
          <w:rFonts w:ascii="Verdana" w:hAnsi="Verdana"/>
        </w:rPr>
      </w:pPr>
      <w:r w:rsidRPr="00677528">
        <w:rPr>
          <w:rFonts w:ascii="Verdana" w:hAnsi="Verdana"/>
        </w:rPr>
        <w:t xml:space="preserve">programul testeaza daca campul sursa </w:t>
      </w:r>
      <w:r>
        <w:rPr>
          <w:rFonts w:ascii="Verdana" w:hAnsi="Verdana"/>
        </w:rPr>
        <w:t xml:space="preserve">fiecarei informatii </w:t>
      </w:r>
      <w:r w:rsidRPr="00677528">
        <w:rPr>
          <w:rFonts w:ascii="Verdana" w:hAnsi="Verdana"/>
        </w:rPr>
        <w:t>este diferit de “ “ sau  de 0 dupa care, daca da, testeaza daca campul din tabela cu tranzactii este “ “ sau diferit de cel sursa, caz in care efectueaza actualizarea</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reusita actualizarii tabelei cu </w:t>
      </w:r>
      <w:r w:rsidR="00EB39E2" w:rsidRPr="00677528">
        <w:rPr>
          <w:rFonts w:ascii="Verdana" w:hAnsi="Verdana"/>
        </w:rPr>
        <w:t xml:space="preserve">tranzactiile Intrastat </w:t>
      </w:r>
      <w:r w:rsidRPr="00677528">
        <w:rPr>
          <w:rFonts w:ascii="Verdana" w:hAnsi="Verdana"/>
        </w:rPr>
        <w:t xml:space="preserve">este in stransa legatura cu completarea corecta a campurilor sursa la care apeleaza programul </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in afara campurilor mentionate anterior, celelalte campuri din tabela cu </w:t>
      </w:r>
      <w:r w:rsidR="00EB39E2" w:rsidRPr="00677528">
        <w:rPr>
          <w:rFonts w:ascii="Verdana" w:hAnsi="Verdana"/>
        </w:rPr>
        <w:t xml:space="preserve"> </w:t>
      </w:r>
      <w:r w:rsidRPr="00677528">
        <w:rPr>
          <w:rFonts w:ascii="Verdana" w:hAnsi="Verdana"/>
        </w:rPr>
        <w:t>nu fac obiectul verificarii prin acest program deoarece sunt campuri preluate din comenzile si liniile comenzilor de aprovizionare</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i/>
          <w:color w:val="000000" w:themeColor="text1"/>
        </w:rPr>
      </w:pPr>
      <w:r w:rsidRPr="00677528">
        <w:rPr>
          <w:rFonts w:ascii="Verdana" w:hAnsi="Verdana"/>
          <w:i/>
          <w:color w:val="000000" w:themeColor="text1"/>
        </w:rPr>
        <w:t>programul efectueaza teste asupra:</w:t>
      </w:r>
    </w:p>
    <w:p w:rsidR="008834DD" w:rsidRPr="00677528" w:rsidRDefault="008834DD" w:rsidP="008834DD">
      <w:pPr>
        <w:spacing w:after="0"/>
        <w:jc w:val="both"/>
        <w:rPr>
          <w:rFonts w:ascii="Verdana" w:hAnsi="Verdana"/>
          <w:i/>
          <w:color w:val="000000" w:themeColor="text1"/>
        </w:rPr>
      </w:pPr>
    </w:p>
    <w:p w:rsidR="008834DD" w:rsidRPr="00677528" w:rsidRDefault="008834DD" w:rsidP="008834DD">
      <w:pPr>
        <w:numPr>
          <w:ilvl w:val="2"/>
          <w:numId w:val="20"/>
        </w:numPr>
        <w:spacing w:after="0" w:line="240" w:lineRule="auto"/>
        <w:jc w:val="both"/>
        <w:rPr>
          <w:rFonts w:ascii="Verdana" w:hAnsi="Verdana"/>
          <w:i/>
          <w:color w:val="000000" w:themeColor="text1"/>
        </w:rPr>
      </w:pPr>
      <w:r w:rsidRPr="00677528">
        <w:rPr>
          <w:rFonts w:ascii="Verdana" w:hAnsi="Verdana"/>
          <w:i/>
          <w:color w:val="000000" w:themeColor="text1"/>
        </w:rPr>
        <w:t>conditiilor de livrare, sa fie codurile INCOTERM din anexa 5 Intrastat</w:t>
      </w:r>
    </w:p>
    <w:p w:rsidR="008834DD" w:rsidRPr="00677528" w:rsidRDefault="008834DD" w:rsidP="008834DD">
      <w:pPr>
        <w:numPr>
          <w:ilvl w:val="2"/>
          <w:numId w:val="20"/>
        </w:numPr>
        <w:spacing w:after="0" w:line="240" w:lineRule="auto"/>
        <w:jc w:val="both"/>
        <w:rPr>
          <w:rFonts w:ascii="Verdana" w:hAnsi="Verdana"/>
          <w:i/>
          <w:color w:val="000000" w:themeColor="text1"/>
          <w:lang w:val="da-DK"/>
        </w:rPr>
      </w:pPr>
      <w:r w:rsidRPr="00677528">
        <w:rPr>
          <w:rFonts w:ascii="Verdana" w:hAnsi="Verdana"/>
          <w:i/>
          <w:color w:val="000000" w:themeColor="text1"/>
          <w:lang w:val="da-DK"/>
        </w:rPr>
        <w:t>modurilor de transport, sa fie codurile din anexa 4 Intrastat</w:t>
      </w:r>
    </w:p>
    <w:p w:rsidR="008834DD" w:rsidRPr="00677528" w:rsidRDefault="008834DD" w:rsidP="008834DD">
      <w:pPr>
        <w:numPr>
          <w:ilvl w:val="2"/>
          <w:numId w:val="20"/>
        </w:numPr>
        <w:spacing w:after="0" w:line="240" w:lineRule="auto"/>
        <w:jc w:val="both"/>
        <w:rPr>
          <w:rFonts w:ascii="Verdana" w:hAnsi="Verdana"/>
          <w:i/>
          <w:color w:val="000000" w:themeColor="text1"/>
        </w:rPr>
      </w:pPr>
      <w:r w:rsidRPr="00677528">
        <w:rPr>
          <w:rFonts w:ascii="Verdana" w:hAnsi="Verdana"/>
          <w:i/>
          <w:color w:val="000000" w:themeColor="text1"/>
        </w:rPr>
        <w:t>corelatiei dintre conditiile de livrare si modurile de transport, asa cum se arata in nota de la anexa 5 Intrastat</w:t>
      </w:r>
    </w:p>
    <w:p w:rsidR="008269AB" w:rsidRDefault="008269AB" w:rsidP="008834DD">
      <w:pPr>
        <w:spacing w:after="0"/>
        <w:jc w:val="both"/>
        <w:rPr>
          <w:rFonts w:ascii="Verdana" w:hAnsi="Verdana"/>
        </w:rPr>
      </w:pPr>
    </w:p>
    <w:p w:rsidR="003B54EE" w:rsidRDefault="003B54EE" w:rsidP="008834DD">
      <w:pPr>
        <w:spacing w:after="0"/>
        <w:jc w:val="both"/>
        <w:rPr>
          <w:rFonts w:ascii="Verdana" w:hAnsi="Verdana"/>
        </w:rPr>
      </w:pPr>
    </w:p>
    <w:p w:rsidR="008834DD" w:rsidRPr="00677528" w:rsidRDefault="00795E1A" w:rsidP="00795E1A">
      <w:pPr>
        <w:spacing w:after="0"/>
        <w:jc w:val="center"/>
        <w:rPr>
          <w:rFonts w:ascii="Verdana" w:hAnsi="Verdana"/>
        </w:rPr>
      </w:pPr>
      <w:r>
        <w:rPr>
          <w:rFonts w:ascii="Verdana" w:hAnsi="Verdana"/>
          <w:noProof/>
        </w:rPr>
        <w:lastRenderedPageBreak/>
        <w:drawing>
          <wp:inline distT="0" distB="0" distL="0" distR="0">
            <wp:extent cx="3857625" cy="971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7625" cy="971550"/>
                    </a:xfrm>
                    <a:prstGeom prst="rect">
                      <a:avLst/>
                    </a:prstGeom>
                    <a:noFill/>
                    <a:ln>
                      <a:noFill/>
                    </a:ln>
                  </pic:spPr>
                </pic:pic>
              </a:graphicData>
            </a:graphic>
          </wp:inline>
        </w:drawing>
      </w:r>
    </w:p>
    <w:p w:rsidR="00B5135C" w:rsidRPr="00677528" w:rsidRDefault="00B5135C" w:rsidP="008834DD">
      <w:pPr>
        <w:spacing w:after="0"/>
        <w:jc w:val="both"/>
        <w:rPr>
          <w:rFonts w:ascii="Verdana" w:hAnsi="Verdana"/>
        </w:rPr>
      </w:pPr>
    </w:p>
    <w:p w:rsidR="008834DD" w:rsidRPr="00677528" w:rsidRDefault="008834DD" w:rsidP="008834DD">
      <w:pPr>
        <w:numPr>
          <w:ilvl w:val="0"/>
          <w:numId w:val="20"/>
        </w:numPr>
        <w:spacing w:after="0" w:line="240" w:lineRule="auto"/>
        <w:jc w:val="both"/>
        <w:rPr>
          <w:rFonts w:ascii="Verdana" w:hAnsi="Verdana"/>
        </w:rPr>
      </w:pPr>
      <w:r w:rsidRPr="00677528">
        <w:rPr>
          <w:rFonts w:ascii="Verdana" w:hAnsi="Verdana"/>
          <w:b/>
          <w:u w:val="single"/>
        </w:rPr>
        <w:t xml:space="preserve">“Actualizare </w:t>
      </w:r>
      <w:r w:rsidR="00EB39E2" w:rsidRPr="00677528">
        <w:rPr>
          <w:rFonts w:ascii="Verdana" w:hAnsi="Verdana"/>
          <w:b/>
          <w:u w:val="single"/>
        </w:rPr>
        <w:t>tranzactii Intrastat</w:t>
      </w:r>
      <w:r w:rsidR="0032406C" w:rsidRPr="00677528">
        <w:rPr>
          <w:rFonts w:ascii="Verdana" w:hAnsi="Verdana"/>
          <w:b/>
          <w:u w:val="single"/>
        </w:rPr>
        <w:t>-</w:t>
      </w:r>
      <w:r w:rsidRPr="00677528">
        <w:rPr>
          <w:rFonts w:ascii="Verdana" w:hAnsi="Verdana"/>
          <w:b/>
          <w:u w:val="single"/>
        </w:rPr>
        <w:t xml:space="preserve"> livrari”</w:t>
      </w:r>
      <w:r w:rsidRPr="00677528">
        <w:rPr>
          <w:rFonts w:ascii="Verdana" w:hAnsi="Verdana"/>
        </w:rPr>
        <w:t xml:space="preserve"> (</w:t>
      </w:r>
      <w:r w:rsidRPr="00677528">
        <w:rPr>
          <w:rFonts w:ascii="Verdana" w:hAnsi="Verdana"/>
          <w:b/>
        </w:rPr>
        <w:t>tditcvnzie</w:t>
      </w:r>
      <w:r w:rsidRPr="00677528">
        <w:rPr>
          <w:rFonts w:ascii="Verdana" w:hAnsi="Verdana"/>
        </w:rPr>
        <w:t xml:space="preserve">): </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este o sesiune customizata, care realizeaza: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teste privind existenta in tabela cu </w:t>
      </w:r>
      <w:r w:rsidR="004C10D4" w:rsidRPr="00677528">
        <w:rPr>
          <w:rFonts w:ascii="Verdana" w:hAnsi="Verdana"/>
        </w:rPr>
        <w:t>tranzactiile Intrastat</w:t>
      </w:r>
      <w:r w:rsidRPr="00677528">
        <w:rPr>
          <w:rFonts w:ascii="Verdana" w:hAnsi="Verdana"/>
        </w:rPr>
        <w:t xml:space="preserve"> a tuturor tranzactiilor UE deja procesate in modulul de vanzare</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testarea tarii de la nivelul c</w:t>
      </w:r>
      <w:r w:rsidR="00754B5C" w:rsidRPr="00677528">
        <w:rPr>
          <w:rFonts w:ascii="Verdana" w:hAnsi="Verdana"/>
        </w:rPr>
        <w:t>omen</w:t>
      </w:r>
      <w:r w:rsidRPr="00677528">
        <w:rPr>
          <w:rFonts w:ascii="Verdana" w:hAnsi="Verdana"/>
        </w:rPr>
        <w:t>zii de vanzare (poate fi: 1.-tara de la adresa de livrare specifica la nivel de antet c</w:t>
      </w:r>
      <w:r w:rsidR="005C404D" w:rsidRPr="00677528">
        <w:rPr>
          <w:rFonts w:ascii="Verdana" w:hAnsi="Verdana"/>
        </w:rPr>
        <w:t>oman</w:t>
      </w:r>
      <w:r w:rsidRPr="00677528">
        <w:rPr>
          <w:rFonts w:ascii="Verdana" w:hAnsi="Verdana"/>
        </w:rPr>
        <w:t>da de vanzare, 2.-tara de la adresa de livrare a clientului, 3.-tara din antetul c</w:t>
      </w:r>
      <w:r w:rsidR="005C404D" w:rsidRPr="00677528">
        <w:rPr>
          <w:rFonts w:ascii="Verdana" w:hAnsi="Verdana"/>
        </w:rPr>
        <w:t>omen</w:t>
      </w:r>
      <w:r w:rsidRPr="00677528">
        <w:rPr>
          <w:rFonts w:ascii="Verdana" w:hAnsi="Verdana"/>
        </w:rPr>
        <w:t>zii de vanzare )</w:t>
      </w:r>
      <w:r w:rsidR="005C404D" w:rsidRPr="00677528">
        <w:rPr>
          <w:rFonts w:ascii="Verdana" w:hAnsi="Verdana"/>
        </w:rPr>
        <w:t xml:space="preserve"> </w:t>
      </w:r>
      <w:r w:rsidRPr="00677528">
        <w:rPr>
          <w:rFonts w:ascii="Verdana" w:hAnsi="Verdana"/>
        </w:rPr>
        <w:t>ca este membra UE si ca exista completat in tabela de tari codul Geo al tarii respective (codul acceptat de raportarea Intrastat, cu codificarea din 2 cifre)</w:t>
      </w:r>
    </w:p>
    <w:p w:rsidR="008834DD" w:rsidRPr="00677528" w:rsidRDefault="00ED358E" w:rsidP="00E312FD">
      <w:pPr>
        <w:numPr>
          <w:ilvl w:val="2"/>
          <w:numId w:val="20"/>
        </w:numPr>
        <w:spacing w:after="0" w:line="240" w:lineRule="auto"/>
        <w:jc w:val="both"/>
        <w:rPr>
          <w:rFonts w:ascii="Verdana" w:hAnsi="Verdana"/>
        </w:rPr>
      </w:pPr>
      <w:r>
        <w:rPr>
          <w:rFonts w:ascii="Verdana" w:hAnsi="Verdana"/>
        </w:rPr>
        <w:t>completarea</w:t>
      </w:r>
      <w:r w:rsidR="008834DD" w:rsidRPr="00677528">
        <w:rPr>
          <w:rFonts w:ascii="Verdana" w:hAnsi="Verdana"/>
        </w:rPr>
        <w:t xml:space="preserve"> tabelei </w:t>
      </w:r>
      <w:r>
        <w:rPr>
          <w:rFonts w:ascii="Verdana" w:hAnsi="Verdana"/>
        </w:rPr>
        <w:t>de</w:t>
      </w:r>
      <w:r w:rsidR="008834DD" w:rsidRPr="00677528">
        <w:rPr>
          <w:rFonts w:ascii="Verdana" w:hAnsi="Verdana"/>
        </w:rPr>
        <w:t xml:space="preserve"> </w:t>
      </w:r>
      <w:r w:rsidR="009A4D82" w:rsidRPr="00677528">
        <w:rPr>
          <w:rFonts w:ascii="Verdana" w:hAnsi="Verdana"/>
        </w:rPr>
        <w:t>tranzactiile Intrastat</w:t>
      </w:r>
      <w:r>
        <w:rPr>
          <w:rFonts w:ascii="Verdana" w:hAnsi="Verdana"/>
        </w:rPr>
        <w:t>,</w:t>
      </w:r>
      <w:r w:rsidR="009A4D82" w:rsidRPr="00677528">
        <w:rPr>
          <w:rFonts w:ascii="Verdana" w:hAnsi="Verdana"/>
        </w:rPr>
        <w:t xml:space="preserve"> </w:t>
      </w:r>
      <w:r w:rsidR="008834DD" w:rsidRPr="00677528">
        <w:rPr>
          <w:rFonts w:ascii="Verdana" w:hAnsi="Verdana"/>
        </w:rPr>
        <w:t xml:space="preserve">care au starea </w:t>
      </w:r>
      <w:r w:rsidR="00A27527" w:rsidRPr="00677528">
        <w:rPr>
          <w:rFonts w:ascii="Verdana" w:hAnsi="Verdana"/>
        </w:rPr>
        <w:t>diferita de Procesat</w:t>
      </w:r>
      <w:r w:rsidR="005209A0" w:rsidRPr="00677528">
        <w:rPr>
          <w:rFonts w:ascii="Verdana" w:hAnsi="Verdana"/>
        </w:rPr>
        <w:t>/Processed</w:t>
      </w:r>
      <w:r w:rsidR="008834DD" w:rsidRPr="00677528">
        <w:rPr>
          <w:rFonts w:ascii="Verdana" w:hAnsi="Verdana"/>
        </w:rPr>
        <w:t xml:space="preserve">, pornind de la sursa datelor (sursa datelor o reprezinta informatiile specifice raportarilor UE, informatii setate in tabele </w:t>
      </w:r>
      <w:r w:rsidR="00E312FD" w:rsidRPr="00677528">
        <w:rPr>
          <w:rFonts w:ascii="Verdana" w:hAnsi="Verdana"/>
        </w:rPr>
        <w:t>INFOR ERP LN</w:t>
      </w:r>
      <w:r w:rsidR="008834DD" w:rsidRPr="00677528">
        <w:rPr>
          <w:rFonts w:ascii="Verdana" w:hAnsi="Verdana"/>
        </w:rPr>
        <w:t xml:space="preserve"> standard sau customizate) in momentul executiei programului si anume:</w:t>
      </w:r>
    </w:p>
    <w:p w:rsidR="008834DD" w:rsidRPr="00677528" w:rsidRDefault="008834DD" w:rsidP="008834DD">
      <w:pPr>
        <w:numPr>
          <w:ilvl w:val="3"/>
          <w:numId w:val="20"/>
        </w:numPr>
        <w:spacing w:after="0" w:line="240" w:lineRule="auto"/>
        <w:jc w:val="both"/>
        <w:rPr>
          <w:rFonts w:ascii="Verdana" w:hAnsi="Verdana"/>
          <w:lang w:val="da-DK"/>
        </w:rPr>
      </w:pPr>
      <w:r w:rsidRPr="00677528">
        <w:rPr>
          <w:rFonts w:ascii="Verdana" w:hAnsi="Verdana"/>
          <w:b/>
          <w:lang w:val="da-DK"/>
        </w:rPr>
        <w:t>Cod de marfa</w:t>
      </w:r>
      <w:r w:rsidRPr="00677528">
        <w:rPr>
          <w:rFonts w:ascii="Verdana" w:hAnsi="Verdana"/>
          <w:lang w:val="da-DK"/>
        </w:rPr>
        <w:t xml:space="preserve">: se preia din tabela de articole </w:t>
      </w:r>
      <w:r w:rsidR="009C4E2F">
        <w:rPr>
          <w:rFonts w:ascii="Verdana" w:hAnsi="Verdana"/>
          <w:lang w:val="da-DK"/>
        </w:rPr>
        <w:t>(tcibd0101s000)</w:t>
      </w:r>
    </w:p>
    <w:p w:rsidR="008834DD" w:rsidRPr="00677528" w:rsidRDefault="008834DD" w:rsidP="008834DD">
      <w:pPr>
        <w:numPr>
          <w:ilvl w:val="3"/>
          <w:numId w:val="20"/>
        </w:numPr>
        <w:spacing w:after="0" w:line="240" w:lineRule="auto"/>
        <w:jc w:val="both"/>
        <w:rPr>
          <w:rFonts w:ascii="Verdana" w:hAnsi="Verdana"/>
          <w:lang w:val="da-DK"/>
        </w:rPr>
      </w:pPr>
      <w:r w:rsidRPr="00677528">
        <w:rPr>
          <w:rFonts w:ascii="Verdana" w:hAnsi="Verdana"/>
          <w:b/>
          <w:lang w:val="da-DK"/>
        </w:rPr>
        <w:t>Cantit. altern.</w:t>
      </w:r>
      <w:r w:rsidRPr="00677528">
        <w:rPr>
          <w:rFonts w:ascii="Verdana" w:hAnsi="Verdana"/>
          <w:lang w:val="da-DK"/>
        </w:rPr>
        <w:t xml:space="preserve">: daca codul de marfa are asociata o unitate alternativa, cantitatea alternativa se calculeaza in functie de factorul de conversie dintre unitatea de baza si unitatea fictiva “ue” a articolului din tranzactie; concomitent se completeaza campul </w:t>
      </w:r>
      <w:r w:rsidRPr="00677528">
        <w:rPr>
          <w:rFonts w:ascii="Verdana" w:hAnsi="Verdana"/>
          <w:b/>
          <w:lang w:val="da-DK"/>
        </w:rPr>
        <w:t>UM alternativa</w:t>
      </w:r>
      <w:r w:rsidRPr="00677528">
        <w:rPr>
          <w:rFonts w:ascii="Verdana" w:hAnsi="Verdana"/>
          <w:lang w:val="da-DK"/>
        </w:rPr>
        <w:t xml:space="preserve"> </w:t>
      </w:r>
      <w:r w:rsidR="00552098" w:rsidRPr="00677528">
        <w:rPr>
          <w:rFonts w:ascii="Verdana" w:hAnsi="Verdana"/>
          <w:lang w:val="da-DK"/>
        </w:rPr>
        <w:t>;</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Greut.</w:t>
      </w:r>
      <w:r w:rsidRPr="00677528">
        <w:rPr>
          <w:rFonts w:ascii="Verdana" w:hAnsi="Verdana"/>
        </w:rPr>
        <w:t xml:space="preserve">: se preia greutatea unitara din tabela de articole si se calculeaza greutatea </w:t>
      </w:r>
      <w:r w:rsidR="003A6947" w:rsidRPr="00677528">
        <w:rPr>
          <w:rFonts w:ascii="Verdana" w:hAnsi="Verdana"/>
        </w:rPr>
        <w:t>tranzactiei;</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rPr>
        <w:t>Val.marfuri</w:t>
      </w:r>
      <w:r w:rsidRPr="00677528">
        <w:rPr>
          <w:rFonts w:ascii="Verdana" w:hAnsi="Verdana"/>
        </w:rPr>
        <w:t xml:space="preserve">: valoarea este exprimata in moneda comenzii; </w:t>
      </w:r>
      <w:r w:rsidRPr="00677528">
        <w:rPr>
          <w:rFonts w:ascii="Verdana" w:hAnsi="Verdana"/>
          <w:color w:val="000000" w:themeColor="text1"/>
        </w:rPr>
        <w:t>se preia …</w:t>
      </w:r>
      <w:r w:rsidRPr="00677528">
        <w:rPr>
          <w:rFonts w:ascii="Verdana" w:hAnsi="Verdana"/>
        </w:rPr>
        <w:t xml:space="preserve"> , moment in care se modifica si </w:t>
      </w:r>
      <w:r w:rsidRPr="00677528">
        <w:rPr>
          <w:rFonts w:ascii="Verdana" w:hAnsi="Verdana"/>
          <w:b/>
        </w:rPr>
        <w:t>cursul</w:t>
      </w:r>
      <w:r w:rsidRPr="00677528">
        <w:rPr>
          <w:rFonts w:ascii="Verdana" w:hAnsi="Verdana"/>
        </w:rPr>
        <w:t xml:space="preserve"> si campul </w:t>
      </w:r>
      <w:r w:rsidRPr="00677528">
        <w:rPr>
          <w:rFonts w:ascii="Verdana" w:hAnsi="Verdana"/>
          <w:b/>
        </w:rPr>
        <w:t>Valoare lei</w:t>
      </w:r>
      <w:r w:rsidRPr="00677528">
        <w:rPr>
          <w:rFonts w:ascii="Verdana" w:hAnsi="Verdana"/>
        </w:rPr>
        <w:t xml:space="preserve"> de pe forma 2</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b/>
          <w:lang w:val="da-DK"/>
        </w:rPr>
        <w:t>Val. statis.</w:t>
      </w:r>
      <w:r w:rsidRPr="00677528">
        <w:rPr>
          <w:rFonts w:ascii="Verdana" w:hAnsi="Verdana"/>
          <w:lang w:val="da-DK"/>
        </w:rPr>
        <w:t xml:space="preserve">: valoare marfuri </w:t>
      </w:r>
    </w:p>
    <w:p w:rsidR="008834DD" w:rsidRDefault="008834DD" w:rsidP="00CD776C">
      <w:pPr>
        <w:numPr>
          <w:ilvl w:val="3"/>
          <w:numId w:val="20"/>
        </w:numPr>
        <w:spacing w:after="0" w:line="240" w:lineRule="auto"/>
        <w:jc w:val="both"/>
        <w:rPr>
          <w:rFonts w:ascii="Verdana" w:hAnsi="Verdana"/>
        </w:rPr>
      </w:pPr>
      <w:r w:rsidRPr="00677528">
        <w:rPr>
          <w:rFonts w:ascii="Verdana" w:hAnsi="Verdana"/>
          <w:b/>
        </w:rPr>
        <w:t>Tara de origine</w:t>
      </w:r>
      <w:r w:rsidRPr="00677528">
        <w:rPr>
          <w:rFonts w:ascii="Verdana" w:hAnsi="Verdana"/>
        </w:rPr>
        <w:t xml:space="preserve">: </w:t>
      </w:r>
      <w:r w:rsidR="00CD776C" w:rsidRPr="00677528">
        <w:rPr>
          <w:rFonts w:ascii="Verdana" w:hAnsi="Verdana"/>
        </w:rPr>
        <w:t xml:space="preserve">se preia din valoarea corespunzatoare introdusa la </w:t>
      </w:r>
      <w:r w:rsidR="00CD776C">
        <w:rPr>
          <w:rFonts w:ascii="Verdana" w:hAnsi="Verdana"/>
        </w:rPr>
        <w:t>articolelor</w:t>
      </w:r>
      <w:r w:rsidR="00CD776C">
        <w:rPr>
          <w:rFonts w:ascii="Verdana" w:hAnsi="Verdana"/>
        </w:rPr>
        <w:t>.</w:t>
      </w:r>
    </w:p>
    <w:p w:rsidR="000532D9" w:rsidRPr="000532D9" w:rsidRDefault="000532D9" w:rsidP="000532D9">
      <w:pPr>
        <w:numPr>
          <w:ilvl w:val="3"/>
          <w:numId w:val="20"/>
        </w:numPr>
        <w:spacing w:after="0" w:line="240" w:lineRule="auto"/>
        <w:jc w:val="both"/>
        <w:rPr>
          <w:rFonts w:ascii="Verdana" w:hAnsi="Verdana"/>
        </w:rPr>
      </w:pPr>
      <w:r>
        <w:rPr>
          <w:rFonts w:ascii="Verdana" w:hAnsi="Verdana"/>
          <w:b/>
        </w:rPr>
        <w:t>Tara partenerului de afaceri:</w:t>
      </w:r>
      <w:r w:rsidRPr="000532D9">
        <w:rPr>
          <w:rFonts w:ascii="Verdana" w:hAnsi="Verdana"/>
        </w:rPr>
        <w:t xml:space="preserve"> </w:t>
      </w:r>
      <w:r>
        <w:rPr>
          <w:rFonts w:ascii="Verdana" w:hAnsi="Verdana"/>
        </w:rPr>
        <w:t xml:space="preserve">se preia din </w:t>
      </w:r>
      <w:r>
        <w:rPr>
          <w:rFonts w:ascii="Verdana" w:hAnsi="Verdana"/>
        </w:rPr>
        <w:t>adresa de livrare a</w:t>
      </w:r>
      <w:r>
        <w:rPr>
          <w:rFonts w:ascii="Verdana" w:hAnsi="Verdana"/>
        </w:rPr>
        <w:t xml:space="preserve"> part</w:t>
      </w:r>
      <w:r w:rsidR="00594B1A">
        <w:rPr>
          <w:rFonts w:ascii="Verdana" w:hAnsi="Verdana"/>
        </w:rPr>
        <w:t>e</w:t>
      </w:r>
      <w:r>
        <w:rPr>
          <w:rFonts w:ascii="Verdana" w:hAnsi="Verdana"/>
        </w:rPr>
        <w:t>nerului de afaceri</w:t>
      </w:r>
    </w:p>
    <w:p w:rsidR="000532D9" w:rsidRPr="00CD776C" w:rsidRDefault="000532D9" w:rsidP="00CD776C">
      <w:pPr>
        <w:numPr>
          <w:ilvl w:val="3"/>
          <w:numId w:val="20"/>
        </w:numPr>
        <w:spacing w:after="0" w:line="240" w:lineRule="auto"/>
        <w:jc w:val="both"/>
        <w:rPr>
          <w:rFonts w:ascii="Verdana" w:hAnsi="Verdana"/>
        </w:rPr>
      </w:pPr>
      <w:r w:rsidRPr="00A62579">
        <w:rPr>
          <w:rFonts w:ascii="Verdana" w:hAnsi="Verdana"/>
          <w:b/>
        </w:rPr>
        <w:t>Codul de taxa a partenerului de afaceri:</w:t>
      </w:r>
      <w:r>
        <w:rPr>
          <w:rFonts w:ascii="Verdana" w:hAnsi="Verdana"/>
        </w:rPr>
        <w:t xml:space="preserve"> se preia din datele part</w:t>
      </w:r>
      <w:r w:rsidR="00594B1A">
        <w:rPr>
          <w:rFonts w:ascii="Verdana" w:hAnsi="Verdana"/>
        </w:rPr>
        <w:t>e</w:t>
      </w:r>
      <w:r>
        <w:rPr>
          <w:rFonts w:ascii="Verdana" w:hAnsi="Verdana"/>
        </w:rPr>
        <w:t>nerului de afaceri</w:t>
      </w:r>
    </w:p>
    <w:p w:rsidR="00FD168F" w:rsidRPr="00677528" w:rsidRDefault="00FD168F" w:rsidP="00FD168F">
      <w:pPr>
        <w:numPr>
          <w:ilvl w:val="3"/>
          <w:numId w:val="20"/>
        </w:numPr>
        <w:spacing w:after="0" w:line="240" w:lineRule="auto"/>
        <w:jc w:val="both"/>
        <w:rPr>
          <w:rFonts w:ascii="Verdana" w:hAnsi="Verdana"/>
        </w:rPr>
      </w:pPr>
      <w:r w:rsidRPr="00677528">
        <w:rPr>
          <w:rFonts w:ascii="Verdana" w:hAnsi="Verdana"/>
          <w:b/>
        </w:rPr>
        <w:t>Cond.de livrare</w:t>
      </w:r>
      <w:r w:rsidRPr="00677528">
        <w:rPr>
          <w:rFonts w:ascii="Verdana" w:hAnsi="Verdana"/>
        </w:rPr>
        <w:t>: se preia din antetul comenzii de vanzare. Conditiile de livrare in INFOR ERP LN trebuie codificate conform anexei din Intrasta</w:t>
      </w:r>
      <w:r w:rsidR="003746B2">
        <w:rPr>
          <w:rFonts w:ascii="Verdana" w:hAnsi="Verdana"/>
        </w:rPr>
        <w:t>t</w:t>
      </w:r>
      <w:r w:rsidRPr="00677528">
        <w:rPr>
          <w:rFonts w:ascii="Verdana" w:hAnsi="Verdana"/>
        </w:rPr>
        <w:t xml:space="preserve"> si nu in alt mod.</w:t>
      </w:r>
    </w:p>
    <w:p w:rsidR="00FD168F" w:rsidRPr="00677528" w:rsidRDefault="00FD168F" w:rsidP="00FD168F">
      <w:pPr>
        <w:numPr>
          <w:ilvl w:val="3"/>
          <w:numId w:val="20"/>
        </w:numPr>
        <w:spacing w:after="0" w:line="240" w:lineRule="auto"/>
        <w:jc w:val="both"/>
        <w:rPr>
          <w:rFonts w:ascii="Verdana" w:hAnsi="Verdana"/>
        </w:rPr>
      </w:pPr>
      <w:r w:rsidRPr="00677528">
        <w:rPr>
          <w:rFonts w:ascii="Verdana" w:hAnsi="Verdana"/>
          <w:b/>
        </w:rPr>
        <w:t>Cod tranzactie</w:t>
      </w:r>
      <w:r w:rsidRPr="00677528">
        <w:rPr>
          <w:rFonts w:ascii="Verdana" w:hAnsi="Verdana"/>
        </w:rPr>
        <w:t xml:space="preserve">: se preia din codul de tranzactie introdus in campul Info Extras Intrastat (magazii, departamente,  </w:t>
      </w:r>
      <w:r w:rsidR="00781FB2">
        <w:rPr>
          <w:rFonts w:ascii="Verdana" w:hAnsi="Verdana"/>
        </w:rPr>
        <w:t>tip comanda ma</w:t>
      </w:r>
      <w:r w:rsidR="00A94F4D">
        <w:rPr>
          <w:rFonts w:ascii="Verdana" w:hAnsi="Verdana"/>
        </w:rPr>
        <w:t>gazi</w:t>
      </w:r>
      <w:r w:rsidR="00781FB2">
        <w:rPr>
          <w:rFonts w:ascii="Verdana" w:hAnsi="Verdana"/>
        </w:rPr>
        <w:t xml:space="preserve">e, </w:t>
      </w:r>
      <w:r w:rsidRPr="00677528">
        <w:rPr>
          <w:rFonts w:ascii="Verdana" w:hAnsi="Verdana"/>
        </w:rPr>
        <w:t>etc.)</w:t>
      </w:r>
    </w:p>
    <w:p w:rsidR="008834DD" w:rsidRPr="00FD168F" w:rsidRDefault="008834DD" w:rsidP="00FD168F">
      <w:pPr>
        <w:numPr>
          <w:ilvl w:val="3"/>
          <w:numId w:val="20"/>
        </w:numPr>
        <w:spacing w:after="0" w:line="240" w:lineRule="auto"/>
        <w:jc w:val="both"/>
        <w:rPr>
          <w:rFonts w:ascii="Verdana" w:hAnsi="Verdana"/>
        </w:rPr>
      </w:pPr>
      <w:r w:rsidRPr="00FD168F">
        <w:rPr>
          <w:rFonts w:ascii="Verdana" w:hAnsi="Verdana"/>
          <w:b/>
          <w:lang w:val="nl-NL"/>
        </w:rPr>
        <w:t>Moduri transp.</w:t>
      </w:r>
      <w:r w:rsidRPr="00FD168F">
        <w:rPr>
          <w:rFonts w:ascii="Verdana" w:hAnsi="Verdana"/>
          <w:lang w:val="nl-NL"/>
        </w:rPr>
        <w:t>: se preia fie din antetul comenzii de vanzare: din campul 1.”</w:t>
      </w:r>
      <w:r w:rsidR="004D0FCE" w:rsidRPr="00FD168F">
        <w:rPr>
          <w:rFonts w:ascii="Verdana" w:hAnsi="Verdana"/>
          <w:lang w:val="nl-NL"/>
        </w:rPr>
        <w:t>Transportator</w:t>
      </w:r>
      <w:r w:rsidRPr="00FD168F">
        <w:rPr>
          <w:rFonts w:ascii="Verdana" w:hAnsi="Verdana"/>
          <w:lang w:val="nl-NL"/>
        </w:rPr>
        <w:t xml:space="preserve">” daca acesta nu este folosit si in acest caz trebuie modificat programul, fie din campul 2.“Ruta” </w:t>
      </w:r>
    </w:p>
    <w:p w:rsidR="008834DD" w:rsidRPr="00677528" w:rsidRDefault="008834DD" w:rsidP="008834DD">
      <w:pPr>
        <w:spacing w:after="0"/>
        <w:ind w:left="2520"/>
        <w:jc w:val="both"/>
        <w:rPr>
          <w:rFonts w:ascii="Verdana" w:hAnsi="Verdana"/>
        </w:rPr>
      </w:pPr>
      <w:r w:rsidRPr="00677528">
        <w:rPr>
          <w:rFonts w:ascii="Verdana" w:hAnsi="Verdana"/>
        </w:rPr>
        <w:t>Se va specifica pentru fiecare client care din cele 2 campuri va fi folosit pentru Moduri transport</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emiterea unui raport cu erorile aparute in urma executiei programului (cele privind campurile evidentiate la punctul anterior)</w:t>
      </w:r>
    </w:p>
    <w:p w:rsidR="008834DD" w:rsidRPr="00677528" w:rsidRDefault="008834DD" w:rsidP="008834DD">
      <w:pPr>
        <w:spacing w:after="0"/>
        <w:ind w:left="144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pe forma apare </w:t>
      </w:r>
      <w:r w:rsidR="00596E4E">
        <w:rPr>
          <w:rFonts w:ascii="Verdana" w:hAnsi="Verdana"/>
        </w:rPr>
        <w:t>perioada</w:t>
      </w:r>
      <w:r w:rsidRPr="00677528">
        <w:rPr>
          <w:rFonts w:ascii="Verdana" w:hAnsi="Verdana"/>
        </w:rPr>
        <w:t xml:space="preserve"> pentru care se doreste prelucrarea, programul intrand pe toate tranzactiile neprocesate din tabela de </w:t>
      </w:r>
      <w:r w:rsidR="00634E44" w:rsidRPr="00677528">
        <w:rPr>
          <w:rFonts w:ascii="Verdana" w:hAnsi="Verdana"/>
        </w:rPr>
        <w:t xml:space="preserve">tranzactii Intrastat  </w:t>
      </w:r>
      <w:r w:rsidRPr="00677528">
        <w:rPr>
          <w:rFonts w:ascii="Verdana" w:hAnsi="Verdana"/>
        </w:rPr>
        <w:t xml:space="preserve">(campul </w:t>
      </w:r>
      <w:r w:rsidR="00596E4E">
        <w:rPr>
          <w:rFonts w:ascii="Verdana" w:hAnsi="Verdana"/>
        </w:rPr>
        <w:t>Stare/Status</w:t>
      </w:r>
      <w:r w:rsidR="004D0FCE">
        <w:rPr>
          <w:rFonts w:ascii="Verdana" w:hAnsi="Verdana"/>
        </w:rPr>
        <w:t xml:space="preserve"> = </w:t>
      </w:r>
      <w:r w:rsidR="00596E4E">
        <w:rPr>
          <w:rFonts w:ascii="Verdana" w:hAnsi="Verdana"/>
        </w:rPr>
        <w:t>Ready for Reporting</w:t>
      </w:r>
      <w:r w:rsidR="004D0FCE">
        <w:rPr>
          <w:rFonts w:ascii="Verdana" w:hAnsi="Verdana"/>
        </w:rPr>
        <w:t xml:space="preserve">) </w:t>
      </w:r>
    </w:p>
    <w:p w:rsidR="008834DD" w:rsidRPr="00677528" w:rsidRDefault="008834DD" w:rsidP="008834DD">
      <w:pPr>
        <w:spacing w:after="0"/>
        <w:ind w:left="72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programul testeaza daca campul sursa </w:t>
      </w:r>
      <w:r w:rsidR="00D14366">
        <w:rPr>
          <w:rFonts w:ascii="Verdana" w:hAnsi="Verdana"/>
        </w:rPr>
        <w:t xml:space="preserve">fiecarei informatii </w:t>
      </w:r>
      <w:r w:rsidRPr="00677528">
        <w:rPr>
          <w:rFonts w:ascii="Verdana" w:hAnsi="Verdana"/>
        </w:rPr>
        <w:t xml:space="preserve">este diferit de “ “ sau  de 0 dupa care, daca da, testeaza daca campul din tabela cu </w:t>
      </w:r>
      <w:r w:rsidR="000A6708" w:rsidRPr="00677528">
        <w:rPr>
          <w:rFonts w:ascii="Verdana" w:hAnsi="Verdana"/>
        </w:rPr>
        <w:t>tranzactii</w:t>
      </w:r>
      <w:r w:rsidRPr="00677528">
        <w:rPr>
          <w:rFonts w:ascii="Verdana" w:hAnsi="Verdana"/>
        </w:rPr>
        <w:t xml:space="preserve"> este “ “ sau diferit de cel sursa, caz in care efectueaza actualizarea</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bineinteles, reusita actualizarii tabelei cu </w:t>
      </w:r>
      <w:r w:rsidR="0032406C" w:rsidRPr="00677528">
        <w:rPr>
          <w:rFonts w:ascii="Verdana" w:hAnsi="Verdana"/>
        </w:rPr>
        <w:t xml:space="preserve">tranzactiile Intrastat </w:t>
      </w:r>
      <w:r w:rsidRPr="00677528">
        <w:rPr>
          <w:rFonts w:ascii="Verdana" w:hAnsi="Verdana"/>
        </w:rPr>
        <w:t xml:space="preserve">este in stransa legatura cu completarea corecta a campurilor sursa la care apeleaza programul </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in afara campurilor mentionate anterior, celelalte campuri din tabela cu </w:t>
      </w:r>
      <w:r w:rsidR="0032406C" w:rsidRPr="00677528">
        <w:rPr>
          <w:rFonts w:ascii="Verdana" w:hAnsi="Verdana"/>
        </w:rPr>
        <w:t xml:space="preserve">tranzactiile Intrastat </w:t>
      </w:r>
      <w:r w:rsidRPr="00677528">
        <w:rPr>
          <w:rFonts w:ascii="Verdana" w:hAnsi="Verdana"/>
        </w:rPr>
        <w:t>nu fac obiectul verificarii prin acest program deoarece sunt campuri preluate din comenzile si liniile comenzilor de vanzare</w:t>
      </w:r>
    </w:p>
    <w:p w:rsidR="001C473C" w:rsidRDefault="001C473C" w:rsidP="008834DD">
      <w:pPr>
        <w:spacing w:after="0"/>
        <w:jc w:val="both"/>
        <w:rPr>
          <w:rFonts w:ascii="Verdana" w:hAnsi="Verdana"/>
        </w:rPr>
      </w:pPr>
    </w:p>
    <w:p w:rsidR="008834DD" w:rsidRPr="00677528" w:rsidRDefault="00A851FB" w:rsidP="00A851FB">
      <w:pPr>
        <w:spacing w:after="0"/>
        <w:jc w:val="center"/>
        <w:rPr>
          <w:rFonts w:ascii="Verdana" w:hAnsi="Verdana"/>
        </w:rPr>
      </w:pPr>
      <w:r>
        <w:rPr>
          <w:rFonts w:ascii="Verdana" w:hAnsi="Verdana"/>
          <w:noProof/>
        </w:rPr>
        <w:drawing>
          <wp:inline distT="0" distB="0" distL="0" distR="0">
            <wp:extent cx="3638550" cy="10001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38550" cy="1000125"/>
                    </a:xfrm>
                    <a:prstGeom prst="rect">
                      <a:avLst/>
                    </a:prstGeom>
                    <a:noFill/>
                    <a:ln>
                      <a:noFill/>
                    </a:ln>
                  </pic:spPr>
                </pic:pic>
              </a:graphicData>
            </a:graphic>
          </wp:inline>
        </w:drawing>
      </w:r>
    </w:p>
    <w:p w:rsidR="008834DD" w:rsidRPr="00677528" w:rsidRDefault="008834DD" w:rsidP="008834DD">
      <w:pPr>
        <w:spacing w:after="0"/>
        <w:jc w:val="both"/>
        <w:rPr>
          <w:rFonts w:ascii="Verdana" w:hAnsi="Verdana"/>
        </w:rPr>
      </w:pPr>
    </w:p>
    <w:p w:rsidR="008834DD" w:rsidRPr="00677528" w:rsidRDefault="008834DD" w:rsidP="008834DD">
      <w:pPr>
        <w:spacing w:after="0"/>
        <w:jc w:val="both"/>
        <w:rPr>
          <w:rFonts w:ascii="Verdana" w:hAnsi="Verdana"/>
        </w:rPr>
      </w:pPr>
    </w:p>
    <w:p w:rsidR="008834DD" w:rsidRPr="00677528" w:rsidRDefault="008834DD" w:rsidP="008834DD">
      <w:pPr>
        <w:numPr>
          <w:ilvl w:val="0"/>
          <w:numId w:val="20"/>
        </w:numPr>
        <w:spacing w:after="0" w:line="240" w:lineRule="auto"/>
        <w:jc w:val="both"/>
        <w:rPr>
          <w:rFonts w:ascii="Verdana" w:hAnsi="Verdana"/>
        </w:rPr>
      </w:pPr>
      <w:r w:rsidRPr="00677528">
        <w:rPr>
          <w:rFonts w:ascii="Verdana" w:hAnsi="Verdana"/>
          <w:b/>
          <w:u w:val="single"/>
        </w:rPr>
        <w:t xml:space="preserve">“Procesare </w:t>
      </w:r>
      <w:r w:rsidR="00EB39E2" w:rsidRPr="00677528">
        <w:rPr>
          <w:rFonts w:ascii="Verdana" w:hAnsi="Verdana"/>
          <w:b/>
          <w:u w:val="single"/>
        </w:rPr>
        <w:t>tranzactii Intrastat</w:t>
      </w:r>
      <w:r w:rsidRPr="00677528">
        <w:rPr>
          <w:rFonts w:ascii="Verdana" w:hAnsi="Verdana"/>
          <w:b/>
          <w:u w:val="single"/>
        </w:rPr>
        <w:t>”</w:t>
      </w:r>
      <w:r w:rsidRPr="00677528">
        <w:rPr>
          <w:rFonts w:ascii="Verdana" w:hAnsi="Verdana"/>
        </w:rPr>
        <w:t xml:space="preserve"> (</w:t>
      </w:r>
      <w:r w:rsidRPr="00677528">
        <w:rPr>
          <w:rFonts w:ascii="Verdana" w:hAnsi="Verdana"/>
          <w:b/>
        </w:rPr>
        <w:t>tditcrecie3</w:t>
      </w:r>
      <w:r w:rsidRPr="00677528">
        <w:rPr>
          <w:rFonts w:ascii="Verdana" w:hAnsi="Verdana"/>
        </w:rPr>
        <w:t>):</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este o sesiune customizata, care realizeaza: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apelarea sesiunii “Actualizare </w:t>
      </w:r>
      <w:r w:rsidR="00EB39E2" w:rsidRPr="00677528">
        <w:rPr>
          <w:rFonts w:ascii="Verdana" w:hAnsi="Verdana"/>
        </w:rPr>
        <w:t>tranzactii Intrastat</w:t>
      </w:r>
      <w:r w:rsidR="004C08D6">
        <w:rPr>
          <w:rFonts w:ascii="Verdana" w:hAnsi="Verdana"/>
        </w:rPr>
        <w:t xml:space="preserve"> - </w:t>
      </w:r>
      <w:r w:rsidRPr="00677528">
        <w:rPr>
          <w:rFonts w:ascii="Verdana" w:hAnsi="Verdana"/>
        </w:rPr>
        <w:t xml:space="preserve">receptii” (tditcrecie) sau a sesiunii “Actualizare </w:t>
      </w:r>
      <w:r w:rsidR="00EB39E2" w:rsidRPr="00677528">
        <w:rPr>
          <w:rFonts w:ascii="Verdana" w:hAnsi="Verdana"/>
        </w:rPr>
        <w:t>tranzactii Intrastat</w:t>
      </w:r>
      <w:r w:rsidR="004C08D6">
        <w:rPr>
          <w:rFonts w:ascii="Verdana" w:hAnsi="Verdana"/>
        </w:rPr>
        <w:t xml:space="preserve"> - </w:t>
      </w:r>
      <w:r w:rsidRPr="00677528">
        <w:rPr>
          <w:rFonts w:ascii="Verdana" w:hAnsi="Verdana"/>
        </w:rPr>
        <w:t xml:space="preserve">livrari” (tditcvnzie), dupa cum se selecteaza pe form tip = </w:t>
      </w:r>
      <w:r w:rsidR="0036531A">
        <w:rPr>
          <w:rFonts w:ascii="Verdana" w:hAnsi="Verdana"/>
        </w:rPr>
        <w:t>Receptii</w:t>
      </w:r>
      <w:r w:rsidRPr="00677528">
        <w:rPr>
          <w:rFonts w:ascii="Verdana" w:hAnsi="Verdana"/>
        </w:rPr>
        <w:t>/</w:t>
      </w:r>
      <w:r w:rsidR="00B37579">
        <w:rPr>
          <w:rFonts w:ascii="Verdana" w:hAnsi="Verdana"/>
        </w:rPr>
        <w:t>Iesiri</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apelarea sesiunii standard </w:t>
      </w:r>
      <w:r w:rsidR="006372A3">
        <w:rPr>
          <w:rFonts w:ascii="Verdana" w:hAnsi="Verdana"/>
        </w:rPr>
        <w:t xml:space="preserve">INFOR </w:t>
      </w:r>
      <w:r w:rsidR="00BF3463" w:rsidRPr="00677528">
        <w:rPr>
          <w:rFonts w:ascii="Verdana" w:hAnsi="Verdana"/>
        </w:rPr>
        <w:t>ERP LN</w:t>
      </w:r>
      <w:r w:rsidRPr="00677528">
        <w:rPr>
          <w:rFonts w:ascii="Verdana" w:hAnsi="Verdana"/>
        </w:rPr>
        <w:t xml:space="preserve"> de procesare a tranzactiilor de aprovizionare/vanzare cuprinse intre datele de pe forma si comenzile de pe forma, doar in cazul in care la pasul anterior </w:t>
      </w:r>
      <w:r w:rsidRPr="00677528">
        <w:rPr>
          <w:rFonts w:ascii="Verdana" w:hAnsi="Verdana"/>
          <w:b/>
        </w:rPr>
        <w:t>nu exista erori</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tot daca </w:t>
      </w:r>
      <w:r w:rsidRPr="00677528">
        <w:rPr>
          <w:rFonts w:ascii="Verdana" w:hAnsi="Verdana"/>
          <w:b/>
        </w:rPr>
        <w:t xml:space="preserve">nu exista erori </w:t>
      </w:r>
      <w:r w:rsidRPr="00677528">
        <w:rPr>
          <w:rFonts w:ascii="Verdana" w:hAnsi="Verdana"/>
        </w:rPr>
        <w:t xml:space="preserve">la primul pas al sesiunii, vor fi actualizate liniile tabelei de receptii (campul tdpur045.tpon = 1)/ liniile tabelei de livrari (campul tdsls045.tpon = 1) pentru toate tranzactiile procesate si vor fi sterse din tabela cu </w:t>
      </w:r>
      <w:r w:rsidR="0032406C" w:rsidRPr="00677528">
        <w:rPr>
          <w:rFonts w:ascii="Verdana" w:hAnsi="Verdana"/>
        </w:rPr>
        <w:t xml:space="preserve">tranzactiile Intrastat </w:t>
      </w:r>
      <w:r w:rsidRPr="00677528">
        <w:rPr>
          <w:rFonts w:ascii="Verdana" w:hAnsi="Verdana"/>
        </w:rPr>
        <w:t>datele cu tipul de tranzactie UE = “NA”</w:t>
      </w:r>
    </w:p>
    <w:p w:rsidR="008834DD" w:rsidRPr="00677528" w:rsidRDefault="008834DD" w:rsidP="008834DD">
      <w:pPr>
        <w:spacing w:after="0"/>
        <w:ind w:left="1440"/>
        <w:jc w:val="both"/>
        <w:rPr>
          <w:rFonts w:ascii="Verdana" w:hAnsi="Verdana"/>
        </w:rPr>
      </w:pPr>
    </w:p>
    <w:p w:rsidR="008834DD" w:rsidRDefault="008834DD" w:rsidP="008834DD">
      <w:pPr>
        <w:numPr>
          <w:ilvl w:val="1"/>
          <w:numId w:val="20"/>
        </w:numPr>
        <w:spacing w:after="0" w:line="240" w:lineRule="auto"/>
        <w:jc w:val="both"/>
        <w:rPr>
          <w:rFonts w:ascii="Verdana" w:hAnsi="Verdana"/>
        </w:rPr>
      </w:pPr>
      <w:r w:rsidRPr="00677528">
        <w:rPr>
          <w:rFonts w:ascii="Verdana" w:hAnsi="Verdana"/>
        </w:rPr>
        <w:t xml:space="preserve">pe forma apare </w:t>
      </w:r>
      <w:r w:rsidR="006F6870">
        <w:rPr>
          <w:rFonts w:ascii="Verdana" w:hAnsi="Verdana"/>
        </w:rPr>
        <w:t>perioada</w:t>
      </w:r>
      <w:r w:rsidRPr="00677528">
        <w:rPr>
          <w:rFonts w:ascii="Verdana" w:hAnsi="Verdana"/>
        </w:rPr>
        <w:t xml:space="preserve"> pentru care se doreste prelucrarea, programul intrand pe toate tranzactiile neprocesate din tabela de </w:t>
      </w:r>
      <w:r w:rsidR="00AC4D0A" w:rsidRPr="00677528">
        <w:rPr>
          <w:rFonts w:ascii="Verdana" w:hAnsi="Verdana"/>
        </w:rPr>
        <w:t>tranzactii Intrastat</w:t>
      </w:r>
      <w:r w:rsidRPr="00677528">
        <w:rPr>
          <w:rFonts w:ascii="Verdana" w:hAnsi="Verdana"/>
        </w:rPr>
        <w:t xml:space="preserve"> (campul </w:t>
      </w:r>
      <w:r w:rsidR="003546C2">
        <w:rPr>
          <w:rFonts w:ascii="Verdana" w:hAnsi="Verdana"/>
        </w:rPr>
        <w:t xml:space="preserve">Stare&lt;&gt; </w:t>
      </w:r>
      <w:r w:rsidR="008E66B5">
        <w:rPr>
          <w:rFonts w:ascii="Verdana" w:hAnsi="Verdana"/>
        </w:rPr>
        <w:t>Ready for Reporting</w:t>
      </w:r>
      <w:r w:rsidRPr="00677528">
        <w:rPr>
          <w:rFonts w:ascii="Verdana" w:hAnsi="Verdana"/>
        </w:rPr>
        <w:t>) de tipul “</w:t>
      </w:r>
      <w:r w:rsidR="00283526">
        <w:rPr>
          <w:rFonts w:ascii="Verdana" w:hAnsi="Verdana"/>
        </w:rPr>
        <w:t>Receptie</w:t>
      </w:r>
      <w:r w:rsidRPr="00677528">
        <w:rPr>
          <w:rFonts w:ascii="Verdana" w:hAnsi="Verdana"/>
        </w:rPr>
        <w:t>”</w:t>
      </w:r>
      <w:r w:rsidR="00283526">
        <w:rPr>
          <w:rFonts w:ascii="Verdana" w:hAnsi="Verdana"/>
        </w:rPr>
        <w:t xml:space="preserve"> sau </w:t>
      </w:r>
      <w:r w:rsidRPr="00677528">
        <w:rPr>
          <w:rFonts w:ascii="Verdana" w:hAnsi="Verdana"/>
        </w:rPr>
        <w:t>”</w:t>
      </w:r>
      <w:r w:rsidR="00283526">
        <w:rPr>
          <w:rFonts w:ascii="Verdana" w:hAnsi="Verdana"/>
        </w:rPr>
        <w:t>Iesire</w:t>
      </w:r>
      <w:r w:rsidRPr="00677528">
        <w:rPr>
          <w:rFonts w:ascii="Verdana" w:hAnsi="Verdana"/>
        </w:rPr>
        <w:t>” si tinand cont de plaja de comenzi de pe forma</w:t>
      </w:r>
    </w:p>
    <w:p w:rsidR="002A6499" w:rsidRPr="00677528" w:rsidRDefault="002A6499" w:rsidP="002A6499">
      <w:pPr>
        <w:spacing w:after="0" w:line="240" w:lineRule="auto"/>
        <w:ind w:left="1080"/>
        <w:jc w:val="both"/>
        <w:rPr>
          <w:rFonts w:ascii="Verdana" w:hAnsi="Verdana"/>
        </w:rPr>
      </w:pPr>
    </w:p>
    <w:p w:rsidR="008834DD" w:rsidRPr="00677528" w:rsidRDefault="00E05CC3" w:rsidP="00E05CC3">
      <w:pPr>
        <w:spacing w:after="0"/>
        <w:jc w:val="center"/>
        <w:rPr>
          <w:rFonts w:ascii="Verdana" w:hAnsi="Verdana"/>
        </w:rPr>
      </w:pPr>
      <w:r>
        <w:rPr>
          <w:rFonts w:ascii="Verdana" w:hAnsi="Verdana"/>
          <w:noProof/>
        </w:rPr>
        <w:lastRenderedPageBreak/>
        <w:drawing>
          <wp:inline distT="0" distB="0" distL="0" distR="0">
            <wp:extent cx="4381500" cy="14954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1495425"/>
                    </a:xfrm>
                    <a:prstGeom prst="rect">
                      <a:avLst/>
                    </a:prstGeom>
                    <a:noFill/>
                    <a:ln>
                      <a:noFill/>
                    </a:ln>
                  </pic:spPr>
                </pic:pic>
              </a:graphicData>
            </a:graphic>
          </wp:inline>
        </w:drawing>
      </w:r>
    </w:p>
    <w:p w:rsidR="008834DD" w:rsidRPr="00677528" w:rsidRDefault="008834DD" w:rsidP="008834DD">
      <w:pPr>
        <w:spacing w:after="0"/>
        <w:jc w:val="both"/>
        <w:rPr>
          <w:rFonts w:ascii="Verdana" w:hAnsi="Verdana"/>
        </w:rPr>
      </w:pPr>
    </w:p>
    <w:p w:rsidR="008834DD" w:rsidRPr="00677528" w:rsidRDefault="008834DD" w:rsidP="008834DD">
      <w:pPr>
        <w:spacing w:after="0"/>
        <w:jc w:val="both"/>
        <w:rPr>
          <w:rFonts w:ascii="Verdana" w:hAnsi="Verdana"/>
        </w:rPr>
      </w:pPr>
    </w:p>
    <w:p w:rsidR="008834DD" w:rsidRPr="00677528" w:rsidRDefault="008834DD" w:rsidP="008834DD">
      <w:pPr>
        <w:spacing w:after="0"/>
        <w:jc w:val="both"/>
        <w:rPr>
          <w:rFonts w:ascii="Verdana" w:hAnsi="Verdana"/>
        </w:rPr>
      </w:pPr>
    </w:p>
    <w:p w:rsidR="008834DD" w:rsidRPr="00677528" w:rsidRDefault="008834DD" w:rsidP="008834DD">
      <w:pPr>
        <w:numPr>
          <w:ilvl w:val="0"/>
          <w:numId w:val="20"/>
        </w:numPr>
        <w:spacing w:after="0" w:line="240" w:lineRule="auto"/>
        <w:jc w:val="both"/>
        <w:rPr>
          <w:rFonts w:ascii="Verdana" w:hAnsi="Verdana"/>
        </w:rPr>
      </w:pPr>
      <w:r w:rsidRPr="00677528">
        <w:rPr>
          <w:rFonts w:ascii="Verdana" w:hAnsi="Verdana"/>
          <w:b/>
          <w:u w:val="single"/>
        </w:rPr>
        <w:t>“Raportare Intrastat (XML)”</w:t>
      </w:r>
      <w:r w:rsidRPr="00677528">
        <w:rPr>
          <w:rFonts w:ascii="Verdana" w:hAnsi="Verdana"/>
        </w:rPr>
        <w:t xml:space="preserve"> (</w:t>
      </w:r>
      <w:r w:rsidRPr="00677528">
        <w:rPr>
          <w:rFonts w:ascii="Verdana" w:hAnsi="Verdana"/>
          <w:b/>
        </w:rPr>
        <w:t>tcitcintrast</w:t>
      </w:r>
      <w:r w:rsidRPr="00677528">
        <w:rPr>
          <w:rFonts w:ascii="Verdana" w:hAnsi="Verdana"/>
        </w:rPr>
        <w:t xml:space="preserve">):  </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este o sesiune customizata, care realizeaza transpunerea datelor din tabela de </w:t>
      </w:r>
      <w:r w:rsidR="0032406C" w:rsidRPr="00677528">
        <w:rPr>
          <w:rFonts w:ascii="Verdana" w:hAnsi="Verdana"/>
        </w:rPr>
        <w:t xml:space="preserve">tranzactii Intrastat </w:t>
      </w:r>
      <w:r w:rsidRPr="00677528">
        <w:rPr>
          <w:rFonts w:ascii="Verdana" w:hAnsi="Verdana"/>
        </w:rPr>
        <w:t>in format XML, format care poate fi importat in aplicatia Intrastat offline</w:t>
      </w:r>
    </w:p>
    <w:p w:rsidR="008834DD" w:rsidRPr="00677528" w:rsidRDefault="008834DD" w:rsidP="008834DD">
      <w:pPr>
        <w:spacing w:after="0"/>
        <w:ind w:left="72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pe forma se introduce tipul (fluxul bunurilor, ce poate fi “Introducere” sau “Expediere”), precum si data (luna, an) ultimei perioade pentru prelucrare</w:t>
      </w:r>
      <w:r w:rsidR="00433F3F">
        <w:rPr>
          <w:rFonts w:ascii="Verdana" w:hAnsi="Verdana"/>
        </w:rPr>
        <w:t>, iar in cazul in care se doreste generarea unei declaratii pentru o perioad</w:t>
      </w:r>
      <w:r w:rsidR="003A6D1C">
        <w:rPr>
          <w:rFonts w:ascii="Verdana" w:hAnsi="Verdana"/>
        </w:rPr>
        <w:t xml:space="preserve">a diferita de cea curenta atunici </w:t>
      </w:r>
      <w:r w:rsidR="00433F3F">
        <w:rPr>
          <w:rFonts w:ascii="Verdana" w:hAnsi="Verdana"/>
        </w:rPr>
        <w:t>se pot sele</w:t>
      </w:r>
      <w:r w:rsidR="003A6D1C">
        <w:rPr>
          <w:rFonts w:ascii="Verdana" w:hAnsi="Verdana"/>
        </w:rPr>
        <w:t>c</w:t>
      </w:r>
      <w:r w:rsidR="00433F3F">
        <w:rPr>
          <w:rFonts w:ascii="Verdana" w:hAnsi="Verdana"/>
        </w:rPr>
        <w:t>ta alte versiuni de nomenclatoare acceptate de aplic</w:t>
      </w:r>
      <w:r w:rsidR="003A6D1C">
        <w:rPr>
          <w:rFonts w:ascii="Verdana" w:hAnsi="Verdana"/>
        </w:rPr>
        <w:t>atia Intrastat pentru perioada</w:t>
      </w:r>
      <w:r w:rsidR="00433F3F">
        <w:rPr>
          <w:rFonts w:ascii="Verdana" w:hAnsi="Verdana"/>
        </w:rPr>
        <w:t xml:space="preserve"> respectiva.</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programul creaza o tabela cu istoricul raportarilor Intrastat, care contine:</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anul de raportare</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luna de raportare</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fluxul bunurilor, ce poate fi “Introducere” sau “Expediere”</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data </w:t>
      </w:r>
      <w:r w:rsidR="003A6C2B" w:rsidRPr="00677528">
        <w:rPr>
          <w:rFonts w:ascii="Verdana" w:hAnsi="Verdana"/>
        </w:rPr>
        <w:t xml:space="preserve">si ora </w:t>
      </w:r>
      <w:r w:rsidRPr="00677528">
        <w:rPr>
          <w:rFonts w:ascii="Verdana" w:hAnsi="Verdana"/>
        </w:rPr>
        <w:t>la care s-a creat fisierul XML de raportare</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tipul declaratiei, ce poate fi “Declaratie noua”, “Declaratie revizuita” sau “Declaratie nula”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valoarea facturata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valoarea statistica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calea + numele fisierului XML de raportare creat</w:t>
      </w:r>
    </w:p>
    <w:p w:rsidR="008834DD" w:rsidRPr="00677528" w:rsidRDefault="008834DD" w:rsidP="008834DD">
      <w:pPr>
        <w:spacing w:after="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programul parcurge toate lunile anului de pe forma, de la prima pana la cea completata pe forma si determina tipul declaratiei astfel:</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daca pentru fluxul specificat pe forma, precum si luna si anul determinate anterior, nu exista nici o inregistrare in tabela de raportare Intrastat, atunci tipul declaratiei va fi “Declaratie noua”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daca pentru fluxul specificat pe forma, precum si luna si anul determinate anterior, exista una sau mai multe inregistrari in tabela de raportare Intrastat, atunci se preia ultima raportare si daca cel putin una dintre cele 2 valori din aceasta tabela nu coincide cu  suma valorilor din tabela cu </w:t>
      </w:r>
      <w:r w:rsidR="0032406C" w:rsidRPr="00677528">
        <w:rPr>
          <w:rFonts w:ascii="Verdana" w:hAnsi="Verdana"/>
        </w:rPr>
        <w:t xml:space="preserve">tranzactiile Intrastat </w:t>
      </w:r>
      <w:r w:rsidRPr="00677528">
        <w:rPr>
          <w:rFonts w:ascii="Verdana" w:hAnsi="Verdana"/>
        </w:rPr>
        <w:t>(tabela tccom710), atunci tipul declaratiei va fi “Declaratie revizuita”</w:t>
      </w:r>
    </w:p>
    <w:p w:rsidR="008834DD" w:rsidRPr="00677528" w:rsidRDefault="008834DD" w:rsidP="008834DD">
      <w:pPr>
        <w:numPr>
          <w:ilvl w:val="2"/>
          <w:numId w:val="20"/>
        </w:numPr>
        <w:spacing w:after="0" w:line="240" w:lineRule="auto"/>
        <w:jc w:val="both"/>
        <w:rPr>
          <w:rFonts w:ascii="Verdana" w:hAnsi="Verdana"/>
        </w:rPr>
      </w:pPr>
      <w:r w:rsidRPr="00677528">
        <w:rPr>
          <w:rFonts w:ascii="Verdana" w:hAnsi="Verdana"/>
        </w:rPr>
        <w:t xml:space="preserve">daca pentru fluxul specificat pe forma, precum si luna si anul determinate anterior, nu exista nici o inregistrare in tabela de raportare Intrastat, dar nici in tabela cu </w:t>
      </w:r>
      <w:r w:rsidR="0032406C" w:rsidRPr="00677528">
        <w:rPr>
          <w:rFonts w:ascii="Verdana" w:hAnsi="Verdana"/>
        </w:rPr>
        <w:t xml:space="preserve">tranzactiile Intrastat </w:t>
      </w:r>
      <w:r w:rsidRPr="00677528">
        <w:rPr>
          <w:rFonts w:ascii="Verdana" w:hAnsi="Verdana"/>
        </w:rPr>
        <w:t>(tccom710), atunci tipul declaratiei va fi “Declaratie nula”</w:t>
      </w:r>
    </w:p>
    <w:p w:rsidR="008834DD" w:rsidRPr="00677528" w:rsidRDefault="008834DD" w:rsidP="008834DD">
      <w:pPr>
        <w:spacing w:after="0"/>
        <w:ind w:left="144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lastRenderedPageBreak/>
        <w:t>fluxul “Introducere” sau “Expediere” semnifica:</w:t>
      </w:r>
    </w:p>
    <w:p w:rsidR="008834DD" w:rsidRPr="00677528" w:rsidRDefault="008834DD" w:rsidP="008834DD">
      <w:pPr>
        <w:numPr>
          <w:ilvl w:val="2"/>
          <w:numId w:val="20"/>
        </w:numPr>
        <w:spacing w:after="0" w:line="240" w:lineRule="auto"/>
        <w:jc w:val="both"/>
        <w:rPr>
          <w:rFonts w:ascii="Verdana" w:hAnsi="Verdana"/>
          <w:b/>
        </w:rPr>
      </w:pPr>
      <w:r w:rsidRPr="00677528">
        <w:rPr>
          <w:rFonts w:ascii="Verdana" w:hAnsi="Verdana"/>
          <w:b/>
        </w:rPr>
        <w:t>“Introducere”</w:t>
      </w:r>
      <w:r w:rsidRPr="00677528">
        <w:rPr>
          <w:rFonts w:ascii="Verdana" w:hAnsi="Verdana"/>
        </w:rPr>
        <w:t>:</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rPr>
        <w:t xml:space="preserve">comenzi de aprovizionare, adica in tabela cu </w:t>
      </w:r>
      <w:r w:rsidR="00783318" w:rsidRPr="00677528">
        <w:rPr>
          <w:rFonts w:ascii="Verdana" w:hAnsi="Verdana"/>
        </w:rPr>
        <w:t>tranzactiile Instastat</w:t>
      </w:r>
      <w:r w:rsidRPr="00677528">
        <w:rPr>
          <w:rFonts w:ascii="Verdana" w:hAnsi="Verdana"/>
        </w:rPr>
        <w:t>:</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 Aprovizionare</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tranzactie = (+) Receptie (intrare)</w:t>
      </w:r>
    </w:p>
    <w:p w:rsidR="008834DD" w:rsidRPr="00677528" w:rsidRDefault="008834DD" w:rsidP="008834DD">
      <w:pPr>
        <w:numPr>
          <w:ilvl w:val="3"/>
          <w:numId w:val="20"/>
        </w:numPr>
        <w:spacing w:after="0" w:line="240" w:lineRule="auto"/>
        <w:jc w:val="both"/>
        <w:rPr>
          <w:rFonts w:ascii="Verdana" w:hAnsi="Verdana"/>
          <w:lang w:val="nl-NL"/>
        </w:rPr>
      </w:pPr>
      <w:r w:rsidRPr="00677528">
        <w:rPr>
          <w:rFonts w:ascii="Verdana" w:hAnsi="Verdana"/>
          <w:lang w:val="nl-NL"/>
        </w:rPr>
        <w:t xml:space="preserve">stornari de comenzi de vanzare, adica in tabela cu </w:t>
      </w:r>
      <w:r w:rsidR="00783318" w:rsidRPr="00677528">
        <w:rPr>
          <w:rFonts w:ascii="Verdana" w:hAnsi="Verdana"/>
        </w:rPr>
        <w:t>tranzactiile Instastat</w:t>
      </w:r>
      <w:r w:rsidRPr="00677528">
        <w:rPr>
          <w:rFonts w:ascii="Verdana" w:hAnsi="Verdana"/>
          <w:lang w:val="nl-NL"/>
        </w:rPr>
        <w:t>:</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 Desfacere</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tranzactie = (+) Receptie (intrare)</w:t>
      </w:r>
    </w:p>
    <w:p w:rsidR="008834DD" w:rsidRPr="00677528" w:rsidRDefault="008834DD" w:rsidP="008834DD">
      <w:pPr>
        <w:numPr>
          <w:ilvl w:val="2"/>
          <w:numId w:val="20"/>
        </w:numPr>
        <w:spacing w:after="0" w:line="240" w:lineRule="auto"/>
        <w:jc w:val="both"/>
        <w:rPr>
          <w:rFonts w:ascii="Verdana" w:hAnsi="Verdana"/>
          <w:b/>
        </w:rPr>
      </w:pPr>
      <w:r w:rsidRPr="00677528">
        <w:rPr>
          <w:rFonts w:ascii="Verdana" w:hAnsi="Verdana"/>
          <w:b/>
        </w:rPr>
        <w:t>“Expediere”</w:t>
      </w:r>
      <w:r w:rsidRPr="00677528">
        <w:rPr>
          <w:rFonts w:ascii="Verdana" w:hAnsi="Verdana"/>
        </w:rPr>
        <w:t>:</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rPr>
        <w:t>comenzi de vanzare</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 Desfacere</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tranzactie = (-) Iesire</w:t>
      </w:r>
    </w:p>
    <w:p w:rsidR="008834DD" w:rsidRPr="00677528" w:rsidRDefault="008834DD" w:rsidP="008834DD">
      <w:pPr>
        <w:numPr>
          <w:ilvl w:val="3"/>
          <w:numId w:val="20"/>
        </w:numPr>
        <w:spacing w:after="0" w:line="240" w:lineRule="auto"/>
        <w:jc w:val="both"/>
        <w:rPr>
          <w:rFonts w:ascii="Verdana" w:hAnsi="Verdana"/>
        </w:rPr>
      </w:pPr>
      <w:r w:rsidRPr="00677528">
        <w:rPr>
          <w:rFonts w:ascii="Verdana" w:hAnsi="Verdana"/>
        </w:rPr>
        <w:t>stornari de comenzi de aprovizionare</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 Aprovizionare</w:t>
      </w:r>
    </w:p>
    <w:p w:rsidR="008834DD" w:rsidRPr="00677528" w:rsidRDefault="008834DD" w:rsidP="008834DD">
      <w:pPr>
        <w:numPr>
          <w:ilvl w:val="4"/>
          <w:numId w:val="20"/>
        </w:numPr>
        <w:spacing w:after="0" w:line="240" w:lineRule="auto"/>
        <w:jc w:val="both"/>
        <w:rPr>
          <w:rFonts w:ascii="Verdana" w:hAnsi="Verdana"/>
        </w:rPr>
      </w:pPr>
      <w:r w:rsidRPr="00677528">
        <w:rPr>
          <w:rFonts w:ascii="Verdana" w:hAnsi="Verdana"/>
        </w:rPr>
        <w:t>tip tranzactie = (-) Iesire</w:t>
      </w:r>
    </w:p>
    <w:p w:rsidR="008834DD" w:rsidRPr="00677528" w:rsidRDefault="008834DD" w:rsidP="008834DD">
      <w:pPr>
        <w:spacing w:after="0"/>
        <w:ind w:left="288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programul emite un raport cu declaratiile generate - atentie la acest raport, deoarece prin rularea acestui program pentru o anumita luna se pot obtine declaratii (revizuiri in general) de raportare pentru alte luni ale anului, anterioare lunii de pe forma</w:t>
      </w:r>
    </w:p>
    <w:p w:rsidR="008834DD" w:rsidRPr="00677528" w:rsidRDefault="008834DD" w:rsidP="008834DD">
      <w:pPr>
        <w:spacing w:after="0"/>
        <w:ind w:left="720"/>
        <w:jc w:val="both"/>
        <w:rPr>
          <w:rFonts w:ascii="Verdana" w:hAnsi="Verdana"/>
        </w:rPr>
      </w:pPr>
    </w:p>
    <w:p w:rsidR="008834DD" w:rsidRPr="00677528" w:rsidRDefault="008834DD" w:rsidP="008834DD">
      <w:pPr>
        <w:numPr>
          <w:ilvl w:val="1"/>
          <w:numId w:val="20"/>
        </w:numPr>
        <w:spacing w:after="0" w:line="240" w:lineRule="auto"/>
        <w:jc w:val="both"/>
        <w:rPr>
          <w:rFonts w:ascii="Verdana" w:hAnsi="Verdana"/>
          <w:i/>
          <w:color w:val="000000" w:themeColor="text1"/>
        </w:rPr>
      </w:pPr>
      <w:r w:rsidRPr="00677528">
        <w:rPr>
          <w:rFonts w:ascii="Verdana" w:hAnsi="Verdana"/>
          <w:i/>
          <w:color w:val="000000" w:themeColor="text1"/>
        </w:rPr>
        <w:t>atentie deosebita trebuie acordata campurilor care trebuiesc completate de catre utilizator si nu pot fi testate in programul</w:t>
      </w:r>
      <w:r w:rsidRPr="00677528">
        <w:rPr>
          <w:rFonts w:ascii="Verdana" w:hAnsi="Verdana"/>
          <w:color w:val="000000" w:themeColor="text1"/>
        </w:rPr>
        <w:t xml:space="preserve"> </w:t>
      </w:r>
      <w:r w:rsidRPr="00677528">
        <w:rPr>
          <w:rFonts w:ascii="Verdana" w:hAnsi="Verdana"/>
          <w:b/>
          <w:color w:val="000000" w:themeColor="text1"/>
        </w:rPr>
        <w:t xml:space="preserve">“Actualizare </w:t>
      </w:r>
      <w:r w:rsidR="00EB39E2" w:rsidRPr="00677528">
        <w:rPr>
          <w:rFonts w:ascii="Verdana" w:hAnsi="Verdana"/>
          <w:b/>
          <w:color w:val="000000" w:themeColor="text1"/>
        </w:rPr>
        <w:t>tranzactii Intrastat</w:t>
      </w:r>
      <w:r w:rsidR="00070EB5">
        <w:rPr>
          <w:rFonts w:ascii="Verdana" w:hAnsi="Verdana"/>
          <w:b/>
          <w:color w:val="000000" w:themeColor="text1"/>
        </w:rPr>
        <w:t xml:space="preserve"> -</w:t>
      </w:r>
      <w:r w:rsidRPr="00677528">
        <w:rPr>
          <w:rFonts w:ascii="Verdana" w:hAnsi="Verdana"/>
          <w:b/>
          <w:color w:val="000000" w:themeColor="text1"/>
        </w:rPr>
        <w:t xml:space="preserve"> receptii”</w:t>
      </w:r>
      <w:r w:rsidRPr="00677528">
        <w:rPr>
          <w:rFonts w:ascii="Verdana" w:hAnsi="Verdana"/>
          <w:color w:val="000000" w:themeColor="text1"/>
        </w:rPr>
        <w:t xml:space="preserve"> (tditcrecie ) sau </w:t>
      </w:r>
      <w:r w:rsidRPr="00677528">
        <w:rPr>
          <w:rFonts w:ascii="Verdana" w:hAnsi="Verdana"/>
          <w:b/>
          <w:color w:val="000000" w:themeColor="text1"/>
        </w:rPr>
        <w:t xml:space="preserve">“Actualizare </w:t>
      </w:r>
      <w:r w:rsidR="00813122" w:rsidRPr="00677528">
        <w:rPr>
          <w:rFonts w:ascii="Verdana" w:hAnsi="Verdana"/>
          <w:b/>
          <w:color w:val="000000" w:themeColor="text1"/>
        </w:rPr>
        <w:t>tranzactii Intrastat</w:t>
      </w:r>
      <w:r w:rsidR="00070EB5">
        <w:rPr>
          <w:rFonts w:ascii="Verdana" w:hAnsi="Verdana"/>
          <w:b/>
          <w:color w:val="000000" w:themeColor="text1"/>
        </w:rPr>
        <w:t xml:space="preserve"> -</w:t>
      </w:r>
      <w:r w:rsidR="00813122" w:rsidRPr="00677528">
        <w:rPr>
          <w:rFonts w:ascii="Verdana" w:hAnsi="Verdana"/>
          <w:b/>
          <w:color w:val="000000" w:themeColor="text1"/>
        </w:rPr>
        <w:t xml:space="preserve"> </w:t>
      </w:r>
      <w:r w:rsidRPr="00677528">
        <w:rPr>
          <w:rFonts w:ascii="Verdana" w:hAnsi="Verdana"/>
          <w:b/>
          <w:color w:val="000000" w:themeColor="text1"/>
        </w:rPr>
        <w:t>livrari”</w:t>
      </w:r>
      <w:r w:rsidRPr="00677528">
        <w:rPr>
          <w:rFonts w:ascii="Verdana" w:hAnsi="Verdana"/>
          <w:color w:val="000000" w:themeColor="text1"/>
        </w:rPr>
        <w:t xml:space="preserve">, </w:t>
      </w:r>
      <w:r w:rsidRPr="00677528">
        <w:rPr>
          <w:rFonts w:ascii="Verdana" w:hAnsi="Verdana"/>
          <w:i/>
          <w:color w:val="000000" w:themeColor="text1"/>
        </w:rPr>
        <w:t xml:space="preserve">intrucat orice informatie incorecta va face ca: </w:t>
      </w:r>
    </w:p>
    <w:p w:rsidR="008834DD" w:rsidRPr="00677528" w:rsidRDefault="008834DD" w:rsidP="008834DD">
      <w:pPr>
        <w:spacing w:after="0"/>
        <w:jc w:val="both"/>
        <w:rPr>
          <w:rFonts w:ascii="Verdana" w:hAnsi="Verdana"/>
          <w:i/>
          <w:color w:val="000000" w:themeColor="text1"/>
        </w:rPr>
      </w:pPr>
    </w:p>
    <w:p w:rsidR="008834DD" w:rsidRPr="00677528" w:rsidRDefault="008834DD" w:rsidP="008834DD">
      <w:pPr>
        <w:numPr>
          <w:ilvl w:val="2"/>
          <w:numId w:val="20"/>
        </w:numPr>
        <w:spacing w:after="0" w:line="240" w:lineRule="auto"/>
        <w:jc w:val="both"/>
        <w:rPr>
          <w:rFonts w:ascii="Verdana" w:hAnsi="Verdana"/>
          <w:i/>
          <w:color w:val="000000" w:themeColor="text1"/>
        </w:rPr>
      </w:pPr>
      <w:r w:rsidRPr="00677528">
        <w:rPr>
          <w:rFonts w:ascii="Verdana" w:hAnsi="Verdana"/>
          <w:i/>
          <w:color w:val="000000" w:themeColor="text1"/>
        </w:rPr>
        <w:t>operatiunea de import a fisierului XML creat sa aiba success</w:t>
      </w:r>
    </w:p>
    <w:p w:rsidR="008834DD" w:rsidRPr="00677528" w:rsidRDefault="008834DD" w:rsidP="008834DD">
      <w:pPr>
        <w:numPr>
          <w:ilvl w:val="2"/>
          <w:numId w:val="20"/>
        </w:numPr>
        <w:spacing w:after="0" w:line="240" w:lineRule="auto"/>
        <w:jc w:val="both"/>
        <w:rPr>
          <w:rFonts w:ascii="Verdana" w:hAnsi="Verdana"/>
          <w:i/>
          <w:color w:val="000000" w:themeColor="text1"/>
        </w:rPr>
      </w:pPr>
      <w:r w:rsidRPr="00677528">
        <w:rPr>
          <w:rFonts w:ascii="Verdana" w:hAnsi="Verdana"/>
          <w:i/>
          <w:color w:val="000000" w:themeColor="text1"/>
        </w:rPr>
        <w:t>operatiunea de deschidere a declaratiei sa fie imposibila, fara insa a se preciza eroarile gasite</w:t>
      </w:r>
    </w:p>
    <w:p w:rsidR="009976D2" w:rsidRDefault="009976D2" w:rsidP="008834DD">
      <w:pPr>
        <w:spacing w:after="0"/>
        <w:jc w:val="both"/>
        <w:rPr>
          <w:rFonts w:ascii="Verdana" w:hAnsi="Verdana"/>
        </w:rPr>
      </w:pPr>
    </w:p>
    <w:p w:rsidR="008834DD" w:rsidRPr="00677528" w:rsidRDefault="00433F3F" w:rsidP="008834DD">
      <w:pPr>
        <w:spacing w:after="0"/>
        <w:jc w:val="both"/>
        <w:rPr>
          <w:rFonts w:ascii="Verdana" w:hAnsi="Verdana"/>
        </w:rPr>
      </w:pPr>
      <w:r>
        <w:rPr>
          <w:rFonts w:ascii="Verdana" w:hAnsi="Verdana"/>
          <w:noProof/>
        </w:rPr>
        <w:lastRenderedPageBreak/>
        <w:drawing>
          <wp:inline distT="0" distB="0" distL="0" distR="0">
            <wp:extent cx="2933700" cy="38576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33700" cy="3857625"/>
                    </a:xfrm>
                    <a:prstGeom prst="rect">
                      <a:avLst/>
                    </a:prstGeom>
                    <a:noFill/>
                    <a:ln>
                      <a:noFill/>
                    </a:ln>
                  </pic:spPr>
                </pic:pic>
              </a:graphicData>
            </a:graphic>
          </wp:inline>
        </w:drawing>
      </w:r>
    </w:p>
    <w:p w:rsidR="008834DD" w:rsidRPr="00677528" w:rsidRDefault="008834DD" w:rsidP="008834DD">
      <w:pPr>
        <w:spacing w:after="0"/>
        <w:jc w:val="both"/>
        <w:rPr>
          <w:rFonts w:ascii="Verdana" w:hAnsi="Verdana"/>
        </w:rPr>
      </w:pPr>
    </w:p>
    <w:p w:rsidR="008834DD" w:rsidRPr="00677528" w:rsidRDefault="00A6749A" w:rsidP="008834DD">
      <w:pPr>
        <w:numPr>
          <w:ilvl w:val="0"/>
          <w:numId w:val="20"/>
        </w:numPr>
        <w:spacing w:after="0" w:line="240" w:lineRule="auto"/>
        <w:jc w:val="both"/>
        <w:rPr>
          <w:rFonts w:ascii="Verdana" w:hAnsi="Verdana"/>
        </w:rPr>
      </w:pPr>
      <w:r>
        <w:rPr>
          <w:rFonts w:ascii="Verdana" w:hAnsi="Verdana"/>
          <w:b/>
          <w:u w:val="single"/>
        </w:rPr>
        <w:t>“D</w:t>
      </w:r>
      <w:r w:rsidR="008834DD" w:rsidRPr="00677528">
        <w:rPr>
          <w:rFonts w:ascii="Verdana" w:hAnsi="Verdana"/>
          <w:b/>
          <w:u w:val="single"/>
        </w:rPr>
        <w:t>eclaratii Intrastat</w:t>
      </w:r>
      <w:r>
        <w:rPr>
          <w:rFonts w:ascii="Verdana" w:hAnsi="Verdana"/>
          <w:b/>
          <w:u w:val="single"/>
        </w:rPr>
        <w:t xml:space="preserve"> emise </w:t>
      </w:r>
      <w:r w:rsidR="008834DD" w:rsidRPr="00677528">
        <w:rPr>
          <w:rFonts w:ascii="Verdana" w:hAnsi="Verdana"/>
          <w:b/>
          <w:u w:val="single"/>
        </w:rPr>
        <w:t>”</w:t>
      </w:r>
      <w:r w:rsidR="008834DD" w:rsidRPr="00677528">
        <w:rPr>
          <w:rFonts w:ascii="Verdana" w:hAnsi="Verdana"/>
        </w:rPr>
        <w:t>: este o sesiune customizata, care realizeaza tiparirea informatiilor inregistrate in tabela cu declaratiile raportate, tabela tcitc300, informatii referitoare la crearea fisierului XML, astfel incat sa se stie:</w:t>
      </w: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care sunt declaratiile aferente unei luni si unui flux anume de bunuri (Introducere sau Expediere)</w:t>
      </w: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 xml:space="preserve">cand s-au raportat (adica s-a creat fisierul XML) ca data si </w:t>
      </w:r>
      <w:r w:rsidR="003B1006" w:rsidRPr="00677528">
        <w:rPr>
          <w:rFonts w:ascii="Verdana" w:hAnsi="Verdana"/>
        </w:rPr>
        <w:t>ora</w:t>
      </w: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care este tipul declaratiei (Declaratie noua, Declaratie revizuita sau Declaratie nula)</w:t>
      </w: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ce nume are fisierul creat</w:t>
      </w:r>
    </w:p>
    <w:p w:rsidR="008834DD" w:rsidRPr="00677528" w:rsidRDefault="008834DD" w:rsidP="008834DD">
      <w:pPr>
        <w:numPr>
          <w:ilvl w:val="1"/>
          <w:numId w:val="20"/>
        </w:numPr>
        <w:spacing w:after="0" w:line="240" w:lineRule="auto"/>
        <w:jc w:val="both"/>
        <w:rPr>
          <w:rFonts w:ascii="Verdana" w:hAnsi="Verdana"/>
        </w:rPr>
      </w:pPr>
      <w:r w:rsidRPr="00677528">
        <w:rPr>
          <w:rFonts w:ascii="Verdana" w:hAnsi="Verdana"/>
        </w:rPr>
        <w:t>care au fost valorile facturate si statistice la acea declaratie</w:t>
      </w:r>
    </w:p>
    <w:p w:rsidR="008834DD" w:rsidRPr="00677528" w:rsidRDefault="008834DD" w:rsidP="008834DD">
      <w:pPr>
        <w:spacing w:after="0"/>
        <w:jc w:val="both"/>
        <w:rPr>
          <w:rFonts w:ascii="Verdana" w:hAnsi="Verdana"/>
        </w:rPr>
      </w:pPr>
    </w:p>
    <w:p w:rsidR="008834DD" w:rsidRPr="00677528" w:rsidRDefault="008834DD" w:rsidP="008834DD">
      <w:pPr>
        <w:spacing w:after="0"/>
        <w:jc w:val="both"/>
        <w:rPr>
          <w:rFonts w:ascii="Verdana" w:hAnsi="Verdana"/>
        </w:rPr>
      </w:pPr>
      <w:r w:rsidRPr="00677528">
        <w:rPr>
          <w:rFonts w:ascii="Verdana" w:hAnsi="Verdana"/>
        </w:rPr>
        <w:t>In completarea acestei proceduri as dori sa atrag atentia asupra urmato</w:t>
      </w:r>
      <w:r w:rsidR="006C6C90">
        <w:rPr>
          <w:rFonts w:ascii="Verdana" w:hAnsi="Verdana"/>
        </w:rPr>
        <w:t>a</w:t>
      </w:r>
      <w:r w:rsidRPr="00677528">
        <w:rPr>
          <w:rFonts w:ascii="Verdana" w:hAnsi="Verdana"/>
        </w:rPr>
        <w:t xml:space="preserve">relor puncte, care daca nu sunt respectate, fisierul XML generat de sesiunea </w:t>
      </w:r>
      <w:r w:rsidRPr="00677528">
        <w:rPr>
          <w:rFonts w:ascii="Verdana" w:hAnsi="Verdana"/>
          <w:b/>
        </w:rPr>
        <w:t>tcitcintrast</w:t>
      </w:r>
      <w:r w:rsidRPr="00677528">
        <w:rPr>
          <w:rFonts w:ascii="Verdana" w:hAnsi="Verdana"/>
        </w:rPr>
        <w:t xml:space="preserve"> va fi importat de aplicatia Intrastat offline</w:t>
      </w:r>
      <w:r w:rsidR="002C4B7A">
        <w:rPr>
          <w:rFonts w:ascii="Verdana" w:hAnsi="Verdana"/>
        </w:rPr>
        <w:t>,</w:t>
      </w:r>
      <w:r w:rsidRPr="00677528">
        <w:rPr>
          <w:rFonts w:ascii="Verdana" w:hAnsi="Verdana"/>
        </w:rPr>
        <w:t xml:space="preserve"> </w:t>
      </w:r>
      <w:r w:rsidRPr="00677528">
        <w:rPr>
          <w:rFonts w:ascii="Verdana" w:hAnsi="Verdana"/>
          <w:b/>
        </w:rPr>
        <w:t xml:space="preserve">dar NU </w:t>
      </w:r>
      <w:r w:rsidRPr="00677528">
        <w:rPr>
          <w:rFonts w:ascii="Verdana" w:hAnsi="Verdana"/>
        </w:rPr>
        <w:t xml:space="preserve"> va fi deschis din cauza erorilor continute.</w:t>
      </w:r>
    </w:p>
    <w:p w:rsidR="008834DD" w:rsidRPr="00677528" w:rsidRDefault="008834DD" w:rsidP="008834DD">
      <w:pPr>
        <w:spacing w:after="0"/>
        <w:jc w:val="both"/>
        <w:rPr>
          <w:rFonts w:ascii="Verdana" w:hAnsi="Verdana"/>
          <w:lang w:val="da-DK"/>
        </w:rPr>
      </w:pPr>
      <w:r w:rsidRPr="00677528">
        <w:rPr>
          <w:rFonts w:ascii="Verdana" w:hAnsi="Verdana"/>
          <w:lang w:val="da-DK"/>
        </w:rPr>
        <w:t>Aceste erori se pot datora:</w:t>
      </w:r>
    </w:p>
    <w:p w:rsidR="008834DD" w:rsidRPr="00677528" w:rsidRDefault="008834DD" w:rsidP="008834DD">
      <w:pPr>
        <w:numPr>
          <w:ilvl w:val="0"/>
          <w:numId w:val="21"/>
        </w:numPr>
        <w:spacing w:after="0" w:line="240" w:lineRule="auto"/>
        <w:jc w:val="both"/>
        <w:rPr>
          <w:rFonts w:ascii="Verdana" w:hAnsi="Verdana"/>
          <w:lang w:val="da-DK"/>
        </w:rPr>
      </w:pPr>
      <w:r w:rsidRPr="00677528">
        <w:rPr>
          <w:rFonts w:ascii="Verdana" w:hAnsi="Verdana"/>
          <w:lang w:val="da-DK"/>
        </w:rPr>
        <w:t xml:space="preserve">Neconcordantei intre </w:t>
      </w:r>
      <w:r w:rsidRPr="00677528">
        <w:rPr>
          <w:rFonts w:ascii="Verdana" w:hAnsi="Verdana"/>
          <w:i/>
          <w:lang w:val="da-DK"/>
        </w:rPr>
        <w:t>GEO code</w:t>
      </w:r>
      <w:r w:rsidRPr="00677528">
        <w:rPr>
          <w:rFonts w:ascii="Verdana" w:hAnsi="Verdana"/>
          <w:lang w:val="da-DK"/>
        </w:rPr>
        <w:t xml:space="preserve"> din sesiunea </w:t>
      </w:r>
      <w:r w:rsidR="00994A90">
        <w:rPr>
          <w:rFonts w:ascii="Verdana" w:hAnsi="Verdana"/>
          <w:b/>
          <w:lang w:val="da-DK"/>
        </w:rPr>
        <w:t xml:space="preserve">Tari </w:t>
      </w:r>
      <w:r w:rsidRPr="00677528">
        <w:rPr>
          <w:rFonts w:ascii="Verdana" w:hAnsi="Verdana"/>
          <w:b/>
          <w:lang w:val="da-DK"/>
        </w:rPr>
        <w:t xml:space="preserve"> tcmcs0</w:t>
      </w:r>
      <w:r w:rsidR="00994A90">
        <w:rPr>
          <w:rFonts w:ascii="Verdana" w:hAnsi="Verdana"/>
          <w:b/>
          <w:lang w:val="da-DK"/>
        </w:rPr>
        <w:t>5</w:t>
      </w:r>
      <w:r w:rsidRPr="00677528">
        <w:rPr>
          <w:rFonts w:ascii="Verdana" w:hAnsi="Verdana"/>
          <w:b/>
          <w:lang w:val="da-DK"/>
        </w:rPr>
        <w:t>10m000</w:t>
      </w:r>
      <w:r w:rsidRPr="00677528">
        <w:rPr>
          <w:rFonts w:ascii="Verdana" w:hAnsi="Verdana"/>
          <w:lang w:val="da-DK"/>
        </w:rPr>
        <w:t xml:space="preserve"> si </w:t>
      </w:r>
      <w:r w:rsidRPr="00677528">
        <w:rPr>
          <w:rFonts w:ascii="Verdana" w:hAnsi="Verdana"/>
          <w:b/>
          <w:lang w:val="da-DK"/>
        </w:rPr>
        <w:t>Nomenclatorul de tari Intrastat</w:t>
      </w:r>
      <w:r w:rsidRPr="00677528">
        <w:rPr>
          <w:rFonts w:ascii="Verdana" w:hAnsi="Verdana"/>
          <w:lang w:val="da-DK"/>
        </w:rPr>
        <w:t xml:space="preserve"> (de completat acest GEO code inclusiv pentru tarile non UE asta in cazul in care tara de origine nu este membra UE)</w:t>
      </w:r>
    </w:p>
    <w:p w:rsidR="008834DD" w:rsidRPr="00677528" w:rsidRDefault="008834DD" w:rsidP="008834DD">
      <w:pPr>
        <w:numPr>
          <w:ilvl w:val="0"/>
          <w:numId w:val="21"/>
        </w:numPr>
        <w:spacing w:after="0" w:line="240" w:lineRule="auto"/>
        <w:jc w:val="both"/>
        <w:rPr>
          <w:rFonts w:ascii="Verdana" w:hAnsi="Verdana"/>
        </w:rPr>
      </w:pPr>
      <w:r w:rsidRPr="00677528">
        <w:rPr>
          <w:rFonts w:ascii="Verdana" w:hAnsi="Verdana"/>
        </w:rPr>
        <w:t xml:space="preserve">Neconcordantei intre </w:t>
      </w:r>
      <w:r w:rsidRPr="00677528">
        <w:rPr>
          <w:rFonts w:ascii="Verdana" w:hAnsi="Verdana"/>
          <w:i/>
        </w:rPr>
        <w:t xml:space="preserve">codurile de marfuri de 8 caractere </w:t>
      </w:r>
      <w:r w:rsidRPr="00677528">
        <w:rPr>
          <w:rFonts w:ascii="Verdana" w:hAnsi="Verdana"/>
        </w:rPr>
        <w:t xml:space="preserve">(care se definesc in </w:t>
      </w:r>
      <w:r w:rsidRPr="00677528">
        <w:rPr>
          <w:rFonts w:ascii="Verdana" w:hAnsi="Verdana"/>
          <w:b/>
        </w:rPr>
        <w:t>tcmcs0128m000</w:t>
      </w:r>
      <w:r w:rsidRPr="00677528">
        <w:rPr>
          <w:rFonts w:ascii="Verdana" w:hAnsi="Verdana"/>
        </w:rPr>
        <w:t xml:space="preserve"> si in care se specifica acolo unde este cazul UM suplimentara. A se vedea documentatia din aplicatia Intrastat offline) care se leaga de codul articolului in sesiunea </w:t>
      </w:r>
      <w:r w:rsidR="004615BF">
        <w:rPr>
          <w:rFonts w:ascii="Verdana" w:hAnsi="Verdana"/>
        </w:rPr>
        <w:t xml:space="preserve">Articole – Date generale </w:t>
      </w:r>
      <w:r w:rsidRPr="00677528">
        <w:rPr>
          <w:rFonts w:ascii="Verdana" w:hAnsi="Verdana"/>
          <w:b/>
        </w:rPr>
        <w:t>t</w:t>
      </w:r>
      <w:r w:rsidR="00045A5D">
        <w:rPr>
          <w:rFonts w:ascii="Verdana" w:hAnsi="Verdana"/>
          <w:b/>
        </w:rPr>
        <w:t>cibd</w:t>
      </w:r>
      <w:r w:rsidR="004615BF">
        <w:rPr>
          <w:rFonts w:ascii="Verdana" w:hAnsi="Verdana"/>
          <w:b/>
        </w:rPr>
        <w:t>0101s000</w:t>
      </w:r>
      <w:r w:rsidR="00BA7D63">
        <w:rPr>
          <w:rFonts w:ascii="Verdana" w:hAnsi="Verdana"/>
          <w:b/>
        </w:rPr>
        <w:t xml:space="preserve"> – </w:t>
      </w:r>
      <w:r w:rsidR="00BA7D63">
        <w:rPr>
          <w:rFonts w:ascii="Verdana" w:hAnsi="Verdana"/>
        </w:rPr>
        <w:t>tab Grupare Date</w:t>
      </w:r>
      <w:r w:rsidR="004615BF">
        <w:rPr>
          <w:rFonts w:ascii="Verdana" w:hAnsi="Verdana"/>
        </w:rPr>
        <w:t xml:space="preserve"> sau Articole – date implicite </w:t>
      </w:r>
      <w:r w:rsidR="004615BF" w:rsidRPr="004615BF">
        <w:rPr>
          <w:rFonts w:ascii="Verdana" w:hAnsi="Verdana"/>
          <w:b/>
        </w:rPr>
        <w:t>tcibd0102s000</w:t>
      </w:r>
      <w:r w:rsidR="004615BF">
        <w:rPr>
          <w:rFonts w:ascii="Verdana" w:hAnsi="Verdana"/>
          <w:b/>
        </w:rPr>
        <w:t xml:space="preserve">– </w:t>
      </w:r>
      <w:r w:rsidR="004615BF">
        <w:rPr>
          <w:rFonts w:ascii="Verdana" w:hAnsi="Verdana"/>
        </w:rPr>
        <w:t>tab Grupare Date</w:t>
      </w:r>
      <w:r w:rsidRPr="00677528">
        <w:rPr>
          <w:rFonts w:ascii="Verdana" w:hAnsi="Verdana"/>
        </w:rPr>
        <w:t xml:space="preserve"> si codul de 8 caractere din Nomenclatorul Combinat</w:t>
      </w:r>
    </w:p>
    <w:p w:rsidR="008834DD" w:rsidRPr="00677528" w:rsidRDefault="00F425BA" w:rsidP="008834DD">
      <w:pPr>
        <w:numPr>
          <w:ilvl w:val="0"/>
          <w:numId w:val="21"/>
        </w:numPr>
        <w:spacing w:after="0" w:line="240" w:lineRule="auto"/>
        <w:jc w:val="both"/>
        <w:rPr>
          <w:rFonts w:ascii="Verdana" w:hAnsi="Verdana"/>
        </w:rPr>
      </w:pPr>
      <w:r>
        <w:rPr>
          <w:rFonts w:ascii="Verdana" w:hAnsi="Verdana"/>
        </w:rPr>
        <w:t>Lipsa factorului de conversie intre</w:t>
      </w:r>
      <w:r w:rsidR="008834DD" w:rsidRPr="00677528">
        <w:rPr>
          <w:rFonts w:ascii="Verdana" w:hAnsi="Verdana"/>
          <w:i/>
        </w:rPr>
        <w:t xml:space="preserve"> UM suplimentara</w:t>
      </w:r>
      <w:r w:rsidR="008834DD" w:rsidRPr="00677528">
        <w:rPr>
          <w:rFonts w:ascii="Verdana" w:hAnsi="Verdana"/>
        </w:rPr>
        <w:t xml:space="preserve"> </w:t>
      </w:r>
      <w:r>
        <w:rPr>
          <w:rFonts w:ascii="Verdana" w:hAnsi="Verdana"/>
        </w:rPr>
        <w:t>si UM articol.</w:t>
      </w:r>
    </w:p>
    <w:p w:rsidR="008834DD" w:rsidRPr="00677528" w:rsidRDefault="008834DD" w:rsidP="008834DD">
      <w:pPr>
        <w:numPr>
          <w:ilvl w:val="0"/>
          <w:numId w:val="21"/>
        </w:numPr>
        <w:spacing w:after="0" w:line="240" w:lineRule="auto"/>
        <w:jc w:val="both"/>
        <w:rPr>
          <w:rFonts w:ascii="Verdana" w:hAnsi="Verdana"/>
        </w:rPr>
      </w:pPr>
      <w:r w:rsidRPr="00677528">
        <w:rPr>
          <w:rFonts w:ascii="Verdana" w:hAnsi="Verdana"/>
          <w:i/>
        </w:rPr>
        <w:lastRenderedPageBreak/>
        <w:t>Conditiile de livrare</w:t>
      </w:r>
      <w:r w:rsidRPr="00677528">
        <w:rPr>
          <w:rFonts w:ascii="Verdana" w:hAnsi="Verdana"/>
        </w:rPr>
        <w:t xml:space="preserve"> </w:t>
      </w:r>
      <w:r w:rsidRPr="00677528">
        <w:rPr>
          <w:rFonts w:ascii="Verdana" w:hAnsi="Verdana"/>
          <w:b/>
        </w:rPr>
        <w:t>tcmcs0141m000</w:t>
      </w:r>
      <w:r w:rsidRPr="00677528">
        <w:rPr>
          <w:rFonts w:ascii="Verdana" w:hAnsi="Verdana"/>
        </w:rPr>
        <w:t xml:space="preserve"> sa fie corect definite (conform nomenclator Intrastat) si folosite in c</w:t>
      </w:r>
      <w:r w:rsidR="008D12EA" w:rsidRPr="00677528">
        <w:rPr>
          <w:rFonts w:ascii="Verdana" w:hAnsi="Verdana"/>
        </w:rPr>
        <w:t>omen</w:t>
      </w:r>
      <w:r w:rsidRPr="00677528">
        <w:rPr>
          <w:rFonts w:ascii="Verdana" w:hAnsi="Verdana"/>
        </w:rPr>
        <w:t>zile da aprovizionare/vanzare</w:t>
      </w:r>
      <w:r w:rsidR="00BD54BF" w:rsidRPr="00677528">
        <w:rPr>
          <w:rFonts w:ascii="Verdana" w:hAnsi="Verdana"/>
        </w:rPr>
        <w:t>,</w:t>
      </w:r>
      <w:r w:rsidRPr="00677528">
        <w:rPr>
          <w:rFonts w:ascii="Verdana" w:hAnsi="Verdana"/>
        </w:rPr>
        <w:t xml:space="preserve"> si nu altele definite de utilizatori chiar daca au aceeasi  semnificatie.</w:t>
      </w:r>
    </w:p>
    <w:p w:rsidR="008834DD" w:rsidRPr="00677528" w:rsidRDefault="008834DD" w:rsidP="008834DD">
      <w:pPr>
        <w:numPr>
          <w:ilvl w:val="0"/>
          <w:numId w:val="21"/>
        </w:numPr>
        <w:spacing w:after="0" w:line="240" w:lineRule="auto"/>
        <w:jc w:val="both"/>
        <w:rPr>
          <w:rFonts w:ascii="Verdana" w:hAnsi="Verdana"/>
        </w:rPr>
      </w:pPr>
      <w:r w:rsidRPr="00677528">
        <w:rPr>
          <w:rFonts w:ascii="Verdana" w:hAnsi="Verdana"/>
        </w:rPr>
        <w:t xml:space="preserve">In sesiunea </w:t>
      </w:r>
      <w:r w:rsidRPr="00677528">
        <w:rPr>
          <w:rFonts w:ascii="Verdana" w:hAnsi="Verdana"/>
          <w:b/>
        </w:rPr>
        <w:t>tcmcs0</w:t>
      </w:r>
      <w:r w:rsidR="001A0FD2">
        <w:rPr>
          <w:rFonts w:ascii="Verdana" w:hAnsi="Verdana"/>
          <w:b/>
        </w:rPr>
        <w:t>5</w:t>
      </w:r>
      <w:r w:rsidRPr="00677528">
        <w:rPr>
          <w:rFonts w:ascii="Verdana" w:hAnsi="Verdana"/>
          <w:b/>
        </w:rPr>
        <w:t>80m000</w:t>
      </w:r>
      <w:r w:rsidRPr="00677528">
        <w:rPr>
          <w:rFonts w:ascii="Verdana" w:hAnsi="Verdana"/>
        </w:rPr>
        <w:t xml:space="preserve"> (agenti de expeditie</w:t>
      </w:r>
      <w:r w:rsidR="00B24BC9">
        <w:rPr>
          <w:rFonts w:ascii="Verdana" w:hAnsi="Verdana"/>
        </w:rPr>
        <w:t>/transportatori/curieri</w:t>
      </w:r>
      <w:r w:rsidRPr="00677528">
        <w:rPr>
          <w:rFonts w:ascii="Verdana" w:hAnsi="Verdana"/>
        </w:rPr>
        <w:t xml:space="preserve">) sa fie definite codurile din nomenclatorul de </w:t>
      </w:r>
      <w:r w:rsidRPr="00677528">
        <w:rPr>
          <w:rFonts w:ascii="Verdana" w:hAnsi="Verdana"/>
          <w:i/>
        </w:rPr>
        <w:t xml:space="preserve">Moduri de transport din Intrastat </w:t>
      </w:r>
      <w:r w:rsidRPr="00677528">
        <w:rPr>
          <w:rFonts w:ascii="Verdana" w:hAnsi="Verdana"/>
        </w:rPr>
        <w:t>(pentru a fi preluate la aprovizionare)</w:t>
      </w:r>
    </w:p>
    <w:p w:rsidR="008834DD" w:rsidRPr="00677528" w:rsidRDefault="008834DD" w:rsidP="008834DD">
      <w:pPr>
        <w:numPr>
          <w:ilvl w:val="0"/>
          <w:numId w:val="21"/>
        </w:numPr>
        <w:spacing w:after="0" w:line="240" w:lineRule="auto"/>
        <w:jc w:val="both"/>
        <w:rPr>
          <w:rFonts w:ascii="Verdana" w:hAnsi="Verdana"/>
        </w:rPr>
      </w:pPr>
      <w:r w:rsidRPr="00677528">
        <w:rPr>
          <w:rFonts w:ascii="Verdana" w:hAnsi="Verdana"/>
        </w:rPr>
        <w:t xml:space="preserve">In sesiunea </w:t>
      </w:r>
      <w:r w:rsidRPr="00677528">
        <w:rPr>
          <w:rFonts w:ascii="Verdana" w:hAnsi="Verdana"/>
          <w:b/>
        </w:rPr>
        <w:t>tcmcs0104m000</w:t>
      </w:r>
      <w:r w:rsidR="00E26A53" w:rsidRPr="00677528">
        <w:rPr>
          <w:rFonts w:ascii="Verdana" w:hAnsi="Verdana"/>
        </w:rPr>
        <w:t xml:space="preserve"> (</w:t>
      </w:r>
      <w:r w:rsidR="006C3867">
        <w:rPr>
          <w:rFonts w:ascii="Verdana" w:hAnsi="Verdana"/>
          <w:i/>
        </w:rPr>
        <w:t>R</w:t>
      </w:r>
      <w:r w:rsidR="00E26A53" w:rsidRPr="00677528">
        <w:rPr>
          <w:rFonts w:ascii="Verdana" w:hAnsi="Verdana"/>
          <w:i/>
        </w:rPr>
        <w:t>ute</w:t>
      </w:r>
      <w:r w:rsidR="00E26A53" w:rsidRPr="00677528">
        <w:rPr>
          <w:rFonts w:ascii="Verdana" w:hAnsi="Verdana"/>
        </w:rPr>
        <w:t xml:space="preserve">) </w:t>
      </w:r>
      <w:r w:rsidRPr="00677528">
        <w:rPr>
          <w:rFonts w:ascii="Verdana" w:hAnsi="Verdana"/>
        </w:rPr>
        <w:t>sa fie definite codurile din nomenclatorul de Moduri de transport din Intrastat (pentru a fi preluate la vanzare, daca campul agent de expeditie din antetul c</w:t>
      </w:r>
      <w:r w:rsidR="00E26A53" w:rsidRPr="00677528">
        <w:rPr>
          <w:rFonts w:ascii="Verdana" w:hAnsi="Verdana"/>
        </w:rPr>
        <w:t>omen</w:t>
      </w:r>
      <w:r w:rsidRPr="00677528">
        <w:rPr>
          <w:rFonts w:ascii="Verdana" w:hAnsi="Verdana"/>
        </w:rPr>
        <w:t>zii este folosit)</w:t>
      </w:r>
    </w:p>
    <w:p w:rsidR="008834DD" w:rsidRPr="00677528" w:rsidRDefault="008834DD" w:rsidP="008834DD">
      <w:pPr>
        <w:numPr>
          <w:ilvl w:val="0"/>
          <w:numId w:val="21"/>
        </w:numPr>
        <w:spacing w:after="0" w:line="240" w:lineRule="auto"/>
        <w:jc w:val="both"/>
        <w:rPr>
          <w:rFonts w:ascii="Verdana" w:hAnsi="Verdana"/>
        </w:rPr>
      </w:pPr>
      <w:r w:rsidRPr="00677528">
        <w:rPr>
          <w:rFonts w:ascii="Verdana" w:hAnsi="Verdana"/>
        </w:rPr>
        <w:t>Daca sunt indeplinite conditiile de la  punctele 4 si 5,6 aplicatia Intrastat offline verifica corelarea intre Conditiile de livrare si Modurile de transport in felul urmator:</w:t>
      </w:r>
    </w:p>
    <w:p w:rsidR="008834DD" w:rsidRPr="00677528" w:rsidRDefault="008834DD" w:rsidP="008834DD">
      <w:pPr>
        <w:numPr>
          <w:ilvl w:val="1"/>
          <w:numId w:val="21"/>
        </w:numPr>
        <w:spacing w:after="0" w:line="240" w:lineRule="auto"/>
        <w:jc w:val="both"/>
        <w:rPr>
          <w:rFonts w:ascii="Verdana" w:hAnsi="Verdana"/>
          <w:lang w:val="da-DK"/>
        </w:rPr>
      </w:pPr>
      <w:r w:rsidRPr="00677528">
        <w:rPr>
          <w:rFonts w:ascii="Verdana" w:hAnsi="Verdana"/>
          <w:lang w:val="da-DK"/>
        </w:rPr>
        <w:t>Conditii de livrare: FAS, FOB, CFR, CIF, DES, DEQ si Mod transport = 1 si 8</w:t>
      </w:r>
    </w:p>
    <w:p w:rsidR="008834DD" w:rsidRPr="00677528" w:rsidRDefault="008834DD" w:rsidP="008834DD">
      <w:pPr>
        <w:numPr>
          <w:ilvl w:val="1"/>
          <w:numId w:val="21"/>
        </w:numPr>
        <w:spacing w:after="0" w:line="240" w:lineRule="auto"/>
        <w:jc w:val="both"/>
        <w:rPr>
          <w:rFonts w:ascii="Verdana" w:hAnsi="Verdana"/>
          <w:lang w:val="da-DK"/>
        </w:rPr>
      </w:pPr>
      <w:r w:rsidRPr="00677528">
        <w:rPr>
          <w:rFonts w:ascii="Verdana" w:hAnsi="Verdana"/>
          <w:lang w:val="da-DK"/>
        </w:rPr>
        <w:t>Conditii de livrare :EXW, FCA, CPT, CIP, DAF, DDU, DPP si orice  Mod transport =1-9</w:t>
      </w:r>
    </w:p>
    <w:p w:rsidR="008834DD" w:rsidRDefault="008834DD" w:rsidP="008834DD">
      <w:pPr>
        <w:spacing w:after="0"/>
        <w:jc w:val="both"/>
        <w:rPr>
          <w:rFonts w:ascii="Verdana" w:hAnsi="Verdana"/>
          <w:lang w:val="da-DK"/>
        </w:rPr>
      </w:pPr>
    </w:p>
    <w:p w:rsidR="006C6C90" w:rsidRDefault="006C6C90" w:rsidP="008834DD">
      <w:pPr>
        <w:spacing w:after="0"/>
        <w:jc w:val="both"/>
        <w:rPr>
          <w:rFonts w:ascii="Verdana" w:hAnsi="Verdana"/>
          <w:lang w:val="da-DK"/>
        </w:rPr>
      </w:pPr>
    </w:p>
    <w:p w:rsidR="006C6C90" w:rsidRPr="00677528" w:rsidRDefault="006C6C90" w:rsidP="006C6C90">
      <w:pPr>
        <w:spacing w:after="0"/>
        <w:jc w:val="center"/>
        <w:rPr>
          <w:rFonts w:ascii="Verdana" w:hAnsi="Verdana"/>
          <w:lang w:val="da-DK"/>
        </w:rPr>
      </w:pPr>
      <w:r>
        <w:rPr>
          <w:rFonts w:ascii="Verdana" w:hAnsi="Verdana"/>
          <w:noProof/>
        </w:rPr>
        <w:drawing>
          <wp:inline distT="0" distB="0" distL="0" distR="0">
            <wp:extent cx="2838450" cy="11906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8450" cy="1190625"/>
                    </a:xfrm>
                    <a:prstGeom prst="rect">
                      <a:avLst/>
                    </a:prstGeom>
                    <a:noFill/>
                    <a:ln>
                      <a:noFill/>
                    </a:ln>
                  </pic:spPr>
                </pic:pic>
              </a:graphicData>
            </a:graphic>
          </wp:inline>
        </w:drawing>
      </w:r>
    </w:p>
    <w:sectPr w:rsidR="006C6C90" w:rsidRPr="00677528" w:rsidSect="00B61648">
      <w:headerReference w:type="default" r:id="rId27"/>
      <w:footerReference w:type="default" r:id="rId28"/>
      <w:headerReference w:type="first" r:id="rId29"/>
      <w:footerReference w:type="first" r:id="rId30"/>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471F" w:rsidRDefault="00A0471F" w:rsidP="00771E07">
      <w:pPr>
        <w:spacing w:after="0" w:line="240" w:lineRule="auto"/>
      </w:pPr>
      <w:r>
        <w:separator/>
      </w:r>
    </w:p>
  </w:endnote>
  <w:endnote w:type="continuationSeparator" w:id="0">
    <w:p w:rsidR="00A0471F" w:rsidRDefault="00A0471F" w:rsidP="00771E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26B9" w:rsidRDefault="000126B9" w:rsidP="000126B9">
    <w:pPr>
      <w:pStyle w:val="Footer"/>
      <w:jc w:val="center"/>
    </w:pPr>
    <w:r>
      <w:rPr>
        <w:noProof/>
      </w:rPr>
      <w:drawing>
        <wp:inline distT="0" distB="0" distL="0" distR="0">
          <wp:extent cx="6677025" cy="85725"/>
          <wp:effectExtent l="19050" t="0" r="9525" b="0"/>
          <wp:docPr id="15" name="Picture 13" descr="footer2 diacrit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oter2 diacritice"/>
                  <pic:cNvPicPr>
                    <a:picLocks noChangeAspect="1" noChangeArrowheads="1"/>
                  </pic:cNvPicPr>
                </pic:nvPicPr>
                <pic:blipFill>
                  <a:blip r:embed="rId1"/>
                  <a:srcRect/>
                  <a:stretch>
                    <a:fillRect/>
                  </a:stretch>
                </pic:blipFill>
                <pic:spPr bwMode="auto">
                  <a:xfrm>
                    <a:off x="0" y="0"/>
                    <a:ext cx="6677025" cy="85725"/>
                  </a:xfrm>
                  <a:prstGeom prst="rect">
                    <a:avLst/>
                  </a:prstGeom>
                  <a:noFill/>
                  <a:ln w="9525">
                    <a:noFill/>
                    <a:miter lim="800000"/>
                    <a:headEnd/>
                    <a:tailEnd/>
                  </a:ln>
                </pic:spPr>
              </pic:pic>
            </a:graphicData>
          </a:graphic>
        </wp:inline>
      </w:drawing>
    </w:r>
  </w:p>
  <w:p w:rsidR="000126B9" w:rsidRDefault="0066313A" w:rsidP="000126B9">
    <w:pPr>
      <w:pStyle w:val="Footer"/>
      <w:jc w:val="center"/>
    </w:pPr>
    <w:r>
      <w:fldChar w:fldCharType="begin"/>
    </w:r>
    <w:r>
      <w:instrText xml:space="preserve"> PAGE   \* MERGEFORMAT </w:instrText>
    </w:r>
    <w:r>
      <w:fldChar w:fldCharType="separate"/>
    </w:r>
    <w:r w:rsidR="002077EE">
      <w:rPr>
        <w:noProof/>
      </w:rPr>
      <w:t>15</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927B0" w:rsidRDefault="000927B0" w:rsidP="000927B0">
    <w:pPr>
      <w:pStyle w:val="Footer"/>
      <w:ind w:firstLine="720"/>
    </w:pPr>
    <w:r>
      <w:tab/>
    </w:r>
    <w:r>
      <w:tab/>
    </w:r>
    <w:r w:rsidRPr="000927B0">
      <w:rPr>
        <w:noProof/>
      </w:rPr>
      <w:drawing>
        <wp:inline distT="0" distB="0" distL="0" distR="0">
          <wp:extent cx="1245870" cy="471194"/>
          <wp:effectExtent l="19050" t="0" r="0" b="0"/>
          <wp:docPr id="1" name="Picture 8" descr="INFOR_channel_partner_CMYK_HI_5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NFOR_channel_partner_CMYK_HI_500dpi"/>
                  <pic:cNvPicPr>
                    <a:picLocks noChangeAspect="1" noChangeArrowheads="1"/>
                  </pic:cNvPicPr>
                </pic:nvPicPr>
                <pic:blipFill>
                  <a:blip r:embed="rId1"/>
                  <a:srcRect/>
                  <a:stretch>
                    <a:fillRect/>
                  </a:stretch>
                </pic:blipFill>
                <pic:spPr bwMode="auto">
                  <a:xfrm>
                    <a:off x="0" y="0"/>
                    <a:ext cx="1242684" cy="469989"/>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471F" w:rsidRDefault="00A0471F" w:rsidP="00771E07">
      <w:pPr>
        <w:spacing w:after="0" w:line="240" w:lineRule="auto"/>
      </w:pPr>
      <w:r>
        <w:separator/>
      </w:r>
    </w:p>
  </w:footnote>
  <w:footnote w:type="continuationSeparator" w:id="0">
    <w:p w:rsidR="00A0471F" w:rsidRDefault="00A0471F" w:rsidP="00771E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1E07" w:rsidRDefault="004E482E" w:rsidP="00771E07">
    <w:pPr>
      <w:pStyle w:val="Title"/>
      <w:jc w:val="right"/>
      <w:rPr>
        <w:sz w:val="14"/>
        <w:szCs w:val="14"/>
        <w:lang w:val="ro-RO"/>
      </w:rPr>
    </w:pPr>
    <w:r>
      <w:rPr>
        <w:sz w:val="14"/>
        <w:szCs w:val="14"/>
        <w:lang w:val="ro-RO"/>
      </w:rPr>
      <w:t xml:space="preserve">RAPORTARE </w:t>
    </w:r>
    <w:r w:rsidR="00B8524F">
      <w:rPr>
        <w:sz w:val="14"/>
        <w:szCs w:val="14"/>
        <w:lang w:val="ro-RO"/>
      </w:rPr>
      <w:t xml:space="preserve">LUNARA </w:t>
    </w:r>
    <w:r>
      <w:rPr>
        <w:sz w:val="14"/>
        <w:szCs w:val="14"/>
        <w:lang w:val="ro-RO"/>
      </w:rPr>
      <w:t>UE INTRASTAT</w:t>
    </w:r>
  </w:p>
  <w:p w:rsidR="00771E07" w:rsidRDefault="00180464" w:rsidP="00771E07">
    <w:pPr>
      <w:pStyle w:val="Title"/>
      <w:jc w:val="right"/>
    </w:pPr>
    <w:r>
      <w:rPr>
        <w:sz w:val="14"/>
        <w:szCs w:val="14"/>
        <w:lang w:val="it-IT"/>
      </w:rPr>
      <w:t>Infor ERP LN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06A2" w:rsidRDefault="007A06A2">
    <w:pPr>
      <w:pStyle w:val="Header"/>
    </w:pPr>
    <w:r w:rsidRPr="007A06A2">
      <w:rPr>
        <w:noProof/>
      </w:rPr>
      <w:drawing>
        <wp:inline distT="0" distB="0" distL="0" distR="0">
          <wp:extent cx="5943600" cy="780045"/>
          <wp:effectExtent l="19050" t="0" r="0" b="0"/>
          <wp:docPr id="16" name="Picture 10" descr="head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ader2"/>
                  <pic:cNvPicPr>
                    <a:picLocks noChangeAspect="1" noChangeArrowheads="1"/>
                  </pic:cNvPicPr>
                </pic:nvPicPr>
                <pic:blipFill>
                  <a:blip r:embed="rId1"/>
                  <a:srcRect/>
                  <a:stretch>
                    <a:fillRect/>
                  </a:stretch>
                </pic:blipFill>
                <pic:spPr bwMode="auto">
                  <a:xfrm>
                    <a:off x="0" y="0"/>
                    <a:ext cx="5943600" cy="78004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61FDB"/>
    <w:multiLevelType w:val="hybridMultilevel"/>
    <w:tmpl w:val="3F144962"/>
    <w:lvl w:ilvl="0" w:tplc="04090011">
      <w:start w:val="1"/>
      <w:numFmt w:val="decimal"/>
      <w:lvlText w:val="%1)"/>
      <w:lvlJc w:val="left"/>
      <w:pPr>
        <w:tabs>
          <w:tab w:val="num" w:pos="720"/>
        </w:tabs>
        <w:ind w:left="720" w:hanging="360"/>
      </w:pPr>
    </w:lvl>
    <w:lvl w:ilvl="1" w:tplc="138E6FC4">
      <w:start w:val="1"/>
      <w:numFmt w:val="lowerLetter"/>
      <w:lvlText w:val="%2)"/>
      <w:lvlJc w:val="left"/>
      <w:pPr>
        <w:tabs>
          <w:tab w:val="num" w:pos="1440"/>
        </w:tabs>
        <w:ind w:left="1440" w:hanging="360"/>
      </w:pPr>
      <w:rPr>
        <w:b w:val="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AB4EC5"/>
    <w:multiLevelType w:val="hybridMultilevel"/>
    <w:tmpl w:val="27B23FD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DE2BA5"/>
    <w:multiLevelType w:val="hybridMultilevel"/>
    <w:tmpl w:val="0B90042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8D6E7D"/>
    <w:multiLevelType w:val="hybridMultilevel"/>
    <w:tmpl w:val="4A82E47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381281"/>
    <w:multiLevelType w:val="hybridMultilevel"/>
    <w:tmpl w:val="F8183F5C"/>
    <w:lvl w:ilvl="0" w:tplc="04090017">
      <w:start w:val="1"/>
      <w:numFmt w:val="lowerLetter"/>
      <w:lvlText w:val="%1)"/>
      <w:lvlJc w:val="left"/>
      <w:pPr>
        <w:ind w:left="720" w:hanging="360"/>
      </w:p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E0449A"/>
    <w:multiLevelType w:val="hybridMultilevel"/>
    <w:tmpl w:val="11C64DDE"/>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DD23C96"/>
    <w:multiLevelType w:val="hybridMultilevel"/>
    <w:tmpl w:val="5ACA6DB4"/>
    <w:lvl w:ilvl="0" w:tplc="0409000B">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nsid w:val="243F5047"/>
    <w:multiLevelType w:val="hybridMultilevel"/>
    <w:tmpl w:val="80920004"/>
    <w:lvl w:ilvl="0" w:tplc="14881896">
      <w:start w:val="3"/>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A3869B2"/>
    <w:multiLevelType w:val="hybridMultilevel"/>
    <w:tmpl w:val="D36AF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C9B0350"/>
    <w:multiLevelType w:val="hybridMultilevel"/>
    <w:tmpl w:val="6FCC87DE"/>
    <w:lvl w:ilvl="0" w:tplc="6B30AC2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2B2082B"/>
    <w:multiLevelType w:val="hybridMultilevel"/>
    <w:tmpl w:val="3A9A737A"/>
    <w:lvl w:ilvl="0" w:tplc="04090011">
      <w:start w:val="1"/>
      <w:numFmt w:val="decimal"/>
      <w:lvlText w:val="%1)"/>
      <w:lvlJc w:val="left"/>
      <w:pPr>
        <w:ind w:left="720" w:hanging="360"/>
      </w:pPr>
    </w:lvl>
    <w:lvl w:ilvl="1" w:tplc="FBFEC546">
      <w:start w:val="1"/>
      <w:numFmt w:val="lowerLetter"/>
      <w:lvlText w:val="%2."/>
      <w:lvlJc w:val="left"/>
      <w:pPr>
        <w:ind w:left="1440" w:hanging="360"/>
      </w:pPr>
      <w:rPr>
        <w:b w:val="0"/>
      </w:rPr>
    </w:lvl>
    <w:lvl w:ilvl="2" w:tplc="C8BEC810">
      <w:numFmt w:val="bullet"/>
      <w:lvlText w:val=""/>
      <w:lvlJc w:val="left"/>
      <w:pPr>
        <w:ind w:left="2340" w:hanging="360"/>
      </w:pPr>
      <w:rPr>
        <w:rFonts w:ascii="Wingdings" w:eastAsiaTheme="minorHAnsi" w:hAnsi="Wingdings" w:cstheme="minorBidi"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33725FD8"/>
    <w:multiLevelType w:val="hybridMultilevel"/>
    <w:tmpl w:val="C3563F28"/>
    <w:lvl w:ilvl="0" w:tplc="04090011">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2">
    <w:nsid w:val="344B4E8B"/>
    <w:multiLevelType w:val="hybridMultilevel"/>
    <w:tmpl w:val="301E65E6"/>
    <w:lvl w:ilvl="0" w:tplc="0409000F">
      <w:start w:val="1"/>
      <w:numFmt w:val="decimal"/>
      <w:lvlText w:val="%1."/>
      <w:lvlJc w:val="left"/>
      <w:pPr>
        <w:ind w:left="720" w:hanging="360"/>
      </w:pPr>
    </w:lvl>
    <w:lvl w:ilvl="1" w:tplc="9B1863A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F0B4D06"/>
    <w:multiLevelType w:val="hybridMultilevel"/>
    <w:tmpl w:val="D47AED5E"/>
    <w:lvl w:ilvl="0" w:tplc="04090017">
      <w:start w:val="1"/>
      <w:numFmt w:val="lowerLetter"/>
      <w:lvlText w:val="%1)"/>
      <w:lvlJc w:val="left"/>
      <w:pPr>
        <w:tabs>
          <w:tab w:val="num" w:pos="2280"/>
        </w:tabs>
        <w:ind w:left="2280" w:hanging="360"/>
      </w:pPr>
    </w:lvl>
    <w:lvl w:ilvl="1" w:tplc="04090019" w:tentative="1">
      <w:start w:val="1"/>
      <w:numFmt w:val="lowerLetter"/>
      <w:lvlText w:val="%2."/>
      <w:lvlJc w:val="left"/>
      <w:pPr>
        <w:tabs>
          <w:tab w:val="num" w:pos="3000"/>
        </w:tabs>
        <w:ind w:left="3000" w:hanging="360"/>
      </w:pPr>
    </w:lvl>
    <w:lvl w:ilvl="2" w:tplc="0409001B" w:tentative="1">
      <w:start w:val="1"/>
      <w:numFmt w:val="lowerRoman"/>
      <w:lvlText w:val="%3."/>
      <w:lvlJc w:val="right"/>
      <w:pPr>
        <w:tabs>
          <w:tab w:val="num" w:pos="3720"/>
        </w:tabs>
        <w:ind w:left="3720" w:hanging="180"/>
      </w:pPr>
    </w:lvl>
    <w:lvl w:ilvl="3" w:tplc="0409000F" w:tentative="1">
      <w:start w:val="1"/>
      <w:numFmt w:val="decimal"/>
      <w:lvlText w:val="%4."/>
      <w:lvlJc w:val="left"/>
      <w:pPr>
        <w:tabs>
          <w:tab w:val="num" w:pos="4440"/>
        </w:tabs>
        <w:ind w:left="4440" w:hanging="360"/>
      </w:pPr>
    </w:lvl>
    <w:lvl w:ilvl="4" w:tplc="04090019" w:tentative="1">
      <w:start w:val="1"/>
      <w:numFmt w:val="lowerLetter"/>
      <w:lvlText w:val="%5."/>
      <w:lvlJc w:val="left"/>
      <w:pPr>
        <w:tabs>
          <w:tab w:val="num" w:pos="5160"/>
        </w:tabs>
        <w:ind w:left="5160" w:hanging="360"/>
      </w:pPr>
    </w:lvl>
    <w:lvl w:ilvl="5" w:tplc="0409001B" w:tentative="1">
      <w:start w:val="1"/>
      <w:numFmt w:val="lowerRoman"/>
      <w:lvlText w:val="%6."/>
      <w:lvlJc w:val="right"/>
      <w:pPr>
        <w:tabs>
          <w:tab w:val="num" w:pos="5880"/>
        </w:tabs>
        <w:ind w:left="5880" w:hanging="180"/>
      </w:pPr>
    </w:lvl>
    <w:lvl w:ilvl="6" w:tplc="0409000F" w:tentative="1">
      <w:start w:val="1"/>
      <w:numFmt w:val="decimal"/>
      <w:lvlText w:val="%7."/>
      <w:lvlJc w:val="left"/>
      <w:pPr>
        <w:tabs>
          <w:tab w:val="num" w:pos="6600"/>
        </w:tabs>
        <w:ind w:left="6600" w:hanging="360"/>
      </w:pPr>
    </w:lvl>
    <w:lvl w:ilvl="7" w:tplc="04090019" w:tentative="1">
      <w:start w:val="1"/>
      <w:numFmt w:val="lowerLetter"/>
      <w:lvlText w:val="%8."/>
      <w:lvlJc w:val="left"/>
      <w:pPr>
        <w:tabs>
          <w:tab w:val="num" w:pos="7320"/>
        </w:tabs>
        <w:ind w:left="7320" w:hanging="360"/>
      </w:pPr>
    </w:lvl>
    <w:lvl w:ilvl="8" w:tplc="0409001B" w:tentative="1">
      <w:start w:val="1"/>
      <w:numFmt w:val="lowerRoman"/>
      <w:lvlText w:val="%9."/>
      <w:lvlJc w:val="right"/>
      <w:pPr>
        <w:tabs>
          <w:tab w:val="num" w:pos="8040"/>
        </w:tabs>
        <w:ind w:left="8040" w:hanging="180"/>
      </w:pPr>
    </w:lvl>
  </w:abstractNum>
  <w:abstractNum w:abstractNumId="14">
    <w:nsid w:val="3F7E7E14"/>
    <w:multiLevelType w:val="hybridMultilevel"/>
    <w:tmpl w:val="DF681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7B7029A"/>
    <w:multiLevelType w:val="hybridMultilevel"/>
    <w:tmpl w:val="ADB2303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4809501C"/>
    <w:multiLevelType w:val="hybridMultilevel"/>
    <w:tmpl w:val="852C6C70"/>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49102CBA"/>
    <w:multiLevelType w:val="hybridMultilevel"/>
    <w:tmpl w:val="42D68F5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588A6F5C"/>
    <w:multiLevelType w:val="hybridMultilevel"/>
    <w:tmpl w:val="D1DED4B8"/>
    <w:lvl w:ilvl="0" w:tplc="41907EF2">
      <w:start w:val="1"/>
      <w:numFmt w:val="lowerLetter"/>
      <w:lvlText w:val="%1)"/>
      <w:lvlJc w:val="left"/>
      <w:pPr>
        <w:ind w:left="630" w:hanging="360"/>
      </w:pPr>
      <w:rPr>
        <w:b w:val="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9">
    <w:nsid w:val="5A052D6D"/>
    <w:multiLevelType w:val="hybridMultilevel"/>
    <w:tmpl w:val="A2DEC28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DD5436A"/>
    <w:multiLevelType w:val="hybridMultilevel"/>
    <w:tmpl w:val="59FEB964"/>
    <w:lvl w:ilvl="0" w:tplc="0409000F">
      <w:start w:val="1"/>
      <w:numFmt w:val="decimal"/>
      <w:lvlText w:val="%1."/>
      <w:lvlJc w:val="left"/>
      <w:pPr>
        <w:tabs>
          <w:tab w:val="num" w:pos="2280"/>
        </w:tabs>
        <w:ind w:left="2280" w:hanging="360"/>
      </w:pPr>
    </w:lvl>
    <w:lvl w:ilvl="1" w:tplc="04090019" w:tentative="1">
      <w:start w:val="1"/>
      <w:numFmt w:val="lowerLetter"/>
      <w:lvlText w:val="%2."/>
      <w:lvlJc w:val="left"/>
      <w:pPr>
        <w:tabs>
          <w:tab w:val="num" w:pos="3000"/>
        </w:tabs>
        <w:ind w:left="3000" w:hanging="360"/>
      </w:pPr>
    </w:lvl>
    <w:lvl w:ilvl="2" w:tplc="0409001B" w:tentative="1">
      <w:start w:val="1"/>
      <w:numFmt w:val="lowerRoman"/>
      <w:lvlText w:val="%3."/>
      <w:lvlJc w:val="right"/>
      <w:pPr>
        <w:tabs>
          <w:tab w:val="num" w:pos="3720"/>
        </w:tabs>
        <w:ind w:left="3720" w:hanging="180"/>
      </w:pPr>
    </w:lvl>
    <w:lvl w:ilvl="3" w:tplc="0409000F" w:tentative="1">
      <w:start w:val="1"/>
      <w:numFmt w:val="decimal"/>
      <w:lvlText w:val="%4."/>
      <w:lvlJc w:val="left"/>
      <w:pPr>
        <w:tabs>
          <w:tab w:val="num" w:pos="4440"/>
        </w:tabs>
        <w:ind w:left="4440" w:hanging="360"/>
      </w:pPr>
    </w:lvl>
    <w:lvl w:ilvl="4" w:tplc="04090019" w:tentative="1">
      <w:start w:val="1"/>
      <w:numFmt w:val="lowerLetter"/>
      <w:lvlText w:val="%5."/>
      <w:lvlJc w:val="left"/>
      <w:pPr>
        <w:tabs>
          <w:tab w:val="num" w:pos="5160"/>
        </w:tabs>
        <w:ind w:left="5160" w:hanging="360"/>
      </w:pPr>
    </w:lvl>
    <w:lvl w:ilvl="5" w:tplc="0409001B" w:tentative="1">
      <w:start w:val="1"/>
      <w:numFmt w:val="lowerRoman"/>
      <w:lvlText w:val="%6."/>
      <w:lvlJc w:val="right"/>
      <w:pPr>
        <w:tabs>
          <w:tab w:val="num" w:pos="5880"/>
        </w:tabs>
        <w:ind w:left="5880" w:hanging="180"/>
      </w:pPr>
    </w:lvl>
    <w:lvl w:ilvl="6" w:tplc="0409000F" w:tentative="1">
      <w:start w:val="1"/>
      <w:numFmt w:val="decimal"/>
      <w:lvlText w:val="%7."/>
      <w:lvlJc w:val="left"/>
      <w:pPr>
        <w:tabs>
          <w:tab w:val="num" w:pos="6600"/>
        </w:tabs>
        <w:ind w:left="6600" w:hanging="360"/>
      </w:pPr>
    </w:lvl>
    <w:lvl w:ilvl="7" w:tplc="04090019" w:tentative="1">
      <w:start w:val="1"/>
      <w:numFmt w:val="lowerLetter"/>
      <w:lvlText w:val="%8."/>
      <w:lvlJc w:val="left"/>
      <w:pPr>
        <w:tabs>
          <w:tab w:val="num" w:pos="7320"/>
        </w:tabs>
        <w:ind w:left="7320" w:hanging="360"/>
      </w:pPr>
    </w:lvl>
    <w:lvl w:ilvl="8" w:tplc="0409001B" w:tentative="1">
      <w:start w:val="1"/>
      <w:numFmt w:val="lowerRoman"/>
      <w:lvlText w:val="%9."/>
      <w:lvlJc w:val="right"/>
      <w:pPr>
        <w:tabs>
          <w:tab w:val="num" w:pos="8040"/>
        </w:tabs>
        <w:ind w:left="8040" w:hanging="180"/>
      </w:pPr>
    </w:lvl>
  </w:abstractNum>
  <w:abstractNum w:abstractNumId="21">
    <w:nsid w:val="715E6327"/>
    <w:multiLevelType w:val="hybridMultilevel"/>
    <w:tmpl w:val="EC0C05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1"/>
  </w:num>
  <w:num w:numId="3">
    <w:abstractNumId w:val="20"/>
  </w:num>
  <w:num w:numId="4">
    <w:abstractNumId w:val="13"/>
  </w:num>
  <w:num w:numId="5">
    <w:abstractNumId w:val="14"/>
  </w:num>
  <w:num w:numId="6">
    <w:abstractNumId w:val="21"/>
  </w:num>
  <w:num w:numId="7">
    <w:abstractNumId w:val="10"/>
  </w:num>
  <w:num w:numId="8">
    <w:abstractNumId w:val="15"/>
  </w:num>
  <w:num w:numId="9">
    <w:abstractNumId w:val="17"/>
  </w:num>
  <w:num w:numId="10">
    <w:abstractNumId w:val="16"/>
  </w:num>
  <w:num w:numId="11">
    <w:abstractNumId w:val="12"/>
  </w:num>
  <w:num w:numId="12">
    <w:abstractNumId w:val="2"/>
  </w:num>
  <w:num w:numId="13">
    <w:abstractNumId w:val="3"/>
  </w:num>
  <w:num w:numId="14">
    <w:abstractNumId w:val="18"/>
  </w:num>
  <w:num w:numId="15">
    <w:abstractNumId w:val="8"/>
  </w:num>
  <w:num w:numId="16">
    <w:abstractNumId w:val="4"/>
  </w:num>
  <w:num w:numId="17">
    <w:abstractNumId w:val="19"/>
  </w:num>
  <w:num w:numId="18">
    <w:abstractNumId w:val="7"/>
  </w:num>
  <w:num w:numId="19">
    <w:abstractNumId w:val="9"/>
  </w:num>
  <w:num w:numId="20">
    <w:abstractNumId w:val="6"/>
  </w:num>
  <w:num w:numId="21">
    <w:abstractNumId w:val="5"/>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9F8"/>
    <w:rsid w:val="0000413D"/>
    <w:rsid w:val="00004A7B"/>
    <w:rsid w:val="000063A6"/>
    <w:rsid w:val="000126B9"/>
    <w:rsid w:val="00022C3B"/>
    <w:rsid w:val="00024139"/>
    <w:rsid w:val="00025054"/>
    <w:rsid w:val="000254C0"/>
    <w:rsid w:val="00030CE0"/>
    <w:rsid w:val="000335A5"/>
    <w:rsid w:val="0004299F"/>
    <w:rsid w:val="000441DA"/>
    <w:rsid w:val="00045A5D"/>
    <w:rsid w:val="000507E0"/>
    <w:rsid w:val="000532D9"/>
    <w:rsid w:val="00054879"/>
    <w:rsid w:val="00056C13"/>
    <w:rsid w:val="00057AB8"/>
    <w:rsid w:val="00070EB5"/>
    <w:rsid w:val="00076B6E"/>
    <w:rsid w:val="00080CED"/>
    <w:rsid w:val="0008106C"/>
    <w:rsid w:val="00082B0D"/>
    <w:rsid w:val="000927B0"/>
    <w:rsid w:val="00092E36"/>
    <w:rsid w:val="000A19F8"/>
    <w:rsid w:val="000A20D6"/>
    <w:rsid w:val="000A6708"/>
    <w:rsid w:val="000C32CA"/>
    <w:rsid w:val="000C7A66"/>
    <w:rsid w:val="000D00AE"/>
    <w:rsid w:val="000D1776"/>
    <w:rsid w:val="000D357A"/>
    <w:rsid w:val="000D4050"/>
    <w:rsid w:val="000E0FA8"/>
    <w:rsid w:val="000E140D"/>
    <w:rsid w:val="000E2212"/>
    <w:rsid w:val="000E3CD0"/>
    <w:rsid w:val="000E6411"/>
    <w:rsid w:val="000E68B8"/>
    <w:rsid w:val="000F0A5E"/>
    <w:rsid w:val="000F3F24"/>
    <w:rsid w:val="00100D6C"/>
    <w:rsid w:val="00114CF0"/>
    <w:rsid w:val="001159DB"/>
    <w:rsid w:val="0013122A"/>
    <w:rsid w:val="00146F62"/>
    <w:rsid w:val="00146FBC"/>
    <w:rsid w:val="00170B27"/>
    <w:rsid w:val="00171868"/>
    <w:rsid w:val="0017481D"/>
    <w:rsid w:val="00180464"/>
    <w:rsid w:val="00183474"/>
    <w:rsid w:val="00192B5D"/>
    <w:rsid w:val="00193058"/>
    <w:rsid w:val="00196121"/>
    <w:rsid w:val="001A0FD2"/>
    <w:rsid w:val="001A6517"/>
    <w:rsid w:val="001B6F3D"/>
    <w:rsid w:val="001C473C"/>
    <w:rsid w:val="001D3326"/>
    <w:rsid w:val="001D420D"/>
    <w:rsid w:val="001D7B5A"/>
    <w:rsid w:val="001F0526"/>
    <w:rsid w:val="001F2807"/>
    <w:rsid w:val="001F4660"/>
    <w:rsid w:val="001F47CF"/>
    <w:rsid w:val="001F4904"/>
    <w:rsid w:val="001F4F06"/>
    <w:rsid w:val="00200C28"/>
    <w:rsid w:val="00201634"/>
    <w:rsid w:val="0020266C"/>
    <w:rsid w:val="002028AC"/>
    <w:rsid w:val="0020682E"/>
    <w:rsid w:val="002077EE"/>
    <w:rsid w:val="00217C1F"/>
    <w:rsid w:val="00231AD0"/>
    <w:rsid w:val="002358C6"/>
    <w:rsid w:val="002362D6"/>
    <w:rsid w:val="002434B2"/>
    <w:rsid w:val="002453EF"/>
    <w:rsid w:val="00250893"/>
    <w:rsid w:val="00251BF2"/>
    <w:rsid w:val="002529AB"/>
    <w:rsid w:val="002602DD"/>
    <w:rsid w:val="002722F4"/>
    <w:rsid w:val="00281219"/>
    <w:rsid w:val="00282E2D"/>
    <w:rsid w:val="00283526"/>
    <w:rsid w:val="002924F3"/>
    <w:rsid w:val="002945A1"/>
    <w:rsid w:val="0029530D"/>
    <w:rsid w:val="0029578A"/>
    <w:rsid w:val="002A211F"/>
    <w:rsid w:val="002A6499"/>
    <w:rsid w:val="002A6EEF"/>
    <w:rsid w:val="002A7B21"/>
    <w:rsid w:val="002B29FA"/>
    <w:rsid w:val="002B789A"/>
    <w:rsid w:val="002C14A6"/>
    <w:rsid w:val="002C4B7A"/>
    <w:rsid w:val="002C7968"/>
    <w:rsid w:val="002D5624"/>
    <w:rsid w:val="00304D0F"/>
    <w:rsid w:val="00306C30"/>
    <w:rsid w:val="0031581A"/>
    <w:rsid w:val="00316679"/>
    <w:rsid w:val="003203E9"/>
    <w:rsid w:val="00320E93"/>
    <w:rsid w:val="003228B6"/>
    <w:rsid w:val="0032406C"/>
    <w:rsid w:val="003251DD"/>
    <w:rsid w:val="00325A21"/>
    <w:rsid w:val="003310B4"/>
    <w:rsid w:val="00331406"/>
    <w:rsid w:val="00333A7D"/>
    <w:rsid w:val="00344528"/>
    <w:rsid w:val="00346594"/>
    <w:rsid w:val="00346E4F"/>
    <w:rsid w:val="0035354F"/>
    <w:rsid w:val="003546C2"/>
    <w:rsid w:val="00354AA6"/>
    <w:rsid w:val="003628DD"/>
    <w:rsid w:val="0036531A"/>
    <w:rsid w:val="00367588"/>
    <w:rsid w:val="003746B2"/>
    <w:rsid w:val="003760CA"/>
    <w:rsid w:val="00376C74"/>
    <w:rsid w:val="00381972"/>
    <w:rsid w:val="00390546"/>
    <w:rsid w:val="003910FC"/>
    <w:rsid w:val="00392BE6"/>
    <w:rsid w:val="00392C77"/>
    <w:rsid w:val="003948BF"/>
    <w:rsid w:val="0039748D"/>
    <w:rsid w:val="003A297D"/>
    <w:rsid w:val="003A5AB5"/>
    <w:rsid w:val="003A6947"/>
    <w:rsid w:val="003A6C2B"/>
    <w:rsid w:val="003A6D1C"/>
    <w:rsid w:val="003B1006"/>
    <w:rsid w:val="003B54EE"/>
    <w:rsid w:val="003C0DE9"/>
    <w:rsid w:val="003C2320"/>
    <w:rsid w:val="003C6A7F"/>
    <w:rsid w:val="003D0C32"/>
    <w:rsid w:val="003F3243"/>
    <w:rsid w:val="004246AE"/>
    <w:rsid w:val="00425784"/>
    <w:rsid w:val="00431C34"/>
    <w:rsid w:val="00433F3F"/>
    <w:rsid w:val="0044552F"/>
    <w:rsid w:val="004615BF"/>
    <w:rsid w:val="00463ACE"/>
    <w:rsid w:val="004661BC"/>
    <w:rsid w:val="004704C1"/>
    <w:rsid w:val="0047080C"/>
    <w:rsid w:val="004708CB"/>
    <w:rsid w:val="00480028"/>
    <w:rsid w:val="0048340D"/>
    <w:rsid w:val="00491121"/>
    <w:rsid w:val="00494062"/>
    <w:rsid w:val="0049682D"/>
    <w:rsid w:val="004A3DB9"/>
    <w:rsid w:val="004A6FEF"/>
    <w:rsid w:val="004B49B3"/>
    <w:rsid w:val="004B7E7E"/>
    <w:rsid w:val="004C08D6"/>
    <w:rsid w:val="004C10D4"/>
    <w:rsid w:val="004C5C3B"/>
    <w:rsid w:val="004D0FCE"/>
    <w:rsid w:val="004D34E5"/>
    <w:rsid w:val="004E1973"/>
    <w:rsid w:val="004E482E"/>
    <w:rsid w:val="004F3028"/>
    <w:rsid w:val="005052CC"/>
    <w:rsid w:val="00516919"/>
    <w:rsid w:val="005209A0"/>
    <w:rsid w:val="00522CB9"/>
    <w:rsid w:val="00526228"/>
    <w:rsid w:val="00536629"/>
    <w:rsid w:val="005426D4"/>
    <w:rsid w:val="00544EB9"/>
    <w:rsid w:val="00552098"/>
    <w:rsid w:val="0055468F"/>
    <w:rsid w:val="0056035F"/>
    <w:rsid w:val="005606DE"/>
    <w:rsid w:val="00561A1E"/>
    <w:rsid w:val="005655A5"/>
    <w:rsid w:val="00572DBC"/>
    <w:rsid w:val="00575645"/>
    <w:rsid w:val="0058202E"/>
    <w:rsid w:val="00584A97"/>
    <w:rsid w:val="0058702A"/>
    <w:rsid w:val="005913FE"/>
    <w:rsid w:val="00591FED"/>
    <w:rsid w:val="005927A1"/>
    <w:rsid w:val="0059408C"/>
    <w:rsid w:val="00594B1A"/>
    <w:rsid w:val="00596E4E"/>
    <w:rsid w:val="005A32B6"/>
    <w:rsid w:val="005A62C7"/>
    <w:rsid w:val="005B43A1"/>
    <w:rsid w:val="005B58F3"/>
    <w:rsid w:val="005B60AC"/>
    <w:rsid w:val="005C404D"/>
    <w:rsid w:val="005C6657"/>
    <w:rsid w:val="005D110F"/>
    <w:rsid w:val="005D7F70"/>
    <w:rsid w:val="005E5CD5"/>
    <w:rsid w:val="005F49A1"/>
    <w:rsid w:val="0060309D"/>
    <w:rsid w:val="006069FF"/>
    <w:rsid w:val="00624B11"/>
    <w:rsid w:val="00625A16"/>
    <w:rsid w:val="00634E44"/>
    <w:rsid w:val="00635516"/>
    <w:rsid w:val="006372A3"/>
    <w:rsid w:val="00653393"/>
    <w:rsid w:val="00657C68"/>
    <w:rsid w:val="0066313A"/>
    <w:rsid w:val="00665DEF"/>
    <w:rsid w:val="00677528"/>
    <w:rsid w:val="006801EB"/>
    <w:rsid w:val="006923B3"/>
    <w:rsid w:val="006935D9"/>
    <w:rsid w:val="00694207"/>
    <w:rsid w:val="00694517"/>
    <w:rsid w:val="00694AC6"/>
    <w:rsid w:val="006951B4"/>
    <w:rsid w:val="006B6853"/>
    <w:rsid w:val="006C3867"/>
    <w:rsid w:val="006C6C90"/>
    <w:rsid w:val="006D0AD4"/>
    <w:rsid w:val="006D3A94"/>
    <w:rsid w:val="006E38B3"/>
    <w:rsid w:val="006F6870"/>
    <w:rsid w:val="0070184B"/>
    <w:rsid w:val="00703DFD"/>
    <w:rsid w:val="00704008"/>
    <w:rsid w:val="0070794E"/>
    <w:rsid w:val="0071139A"/>
    <w:rsid w:val="007126FE"/>
    <w:rsid w:val="00715E1B"/>
    <w:rsid w:val="0072191E"/>
    <w:rsid w:val="00722A8C"/>
    <w:rsid w:val="007441A4"/>
    <w:rsid w:val="007453D9"/>
    <w:rsid w:val="0075089F"/>
    <w:rsid w:val="00754B5C"/>
    <w:rsid w:val="007557C8"/>
    <w:rsid w:val="00755B0F"/>
    <w:rsid w:val="00762518"/>
    <w:rsid w:val="00771DBB"/>
    <w:rsid w:val="00771E07"/>
    <w:rsid w:val="00773E31"/>
    <w:rsid w:val="00775BB6"/>
    <w:rsid w:val="007772E7"/>
    <w:rsid w:val="00781FB2"/>
    <w:rsid w:val="00783318"/>
    <w:rsid w:val="00790EB6"/>
    <w:rsid w:val="00795E1A"/>
    <w:rsid w:val="007A06A2"/>
    <w:rsid w:val="007A09A2"/>
    <w:rsid w:val="007A2FE4"/>
    <w:rsid w:val="007B087C"/>
    <w:rsid w:val="007B18A9"/>
    <w:rsid w:val="007E2100"/>
    <w:rsid w:val="007E23C9"/>
    <w:rsid w:val="007E5878"/>
    <w:rsid w:val="007E651E"/>
    <w:rsid w:val="007F0388"/>
    <w:rsid w:val="007F4911"/>
    <w:rsid w:val="00803317"/>
    <w:rsid w:val="00804F5F"/>
    <w:rsid w:val="00813122"/>
    <w:rsid w:val="008228C4"/>
    <w:rsid w:val="00823808"/>
    <w:rsid w:val="00823ED3"/>
    <w:rsid w:val="008269AB"/>
    <w:rsid w:val="00832DE0"/>
    <w:rsid w:val="008441DC"/>
    <w:rsid w:val="0085100B"/>
    <w:rsid w:val="00861FD6"/>
    <w:rsid w:val="0086369F"/>
    <w:rsid w:val="008665B1"/>
    <w:rsid w:val="00873380"/>
    <w:rsid w:val="00876038"/>
    <w:rsid w:val="00877763"/>
    <w:rsid w:val="00881809"/>
    <w:rsid w:val="008834DD"/>
    <w:rsid w:val="00885435"/>
    <w:rsid w:val="00886252"/>
    <w:rsid w:val="00887879"/>
    <w:rsid w:val="00892277"/>
    <w:rsid w:val="00894C7A"/>
    <w:rsid w:val="008A6325"/>
    <w:rsid w:val="008A6377"/>
    <w:rsid w:val="008C4E37"/>
    <w:rsid w:val="008C572D"/>
    <w:rsid w:val="008D12EA"/>
    <w:rsid w:val="008D1F74"/>
    <w:rsid w:val="008D4C48"/>
    <w:rsid w:val="008D63B2"/>
    <w:rsid w:val="008E66B5"/>
    <w:rsid w:val="008F2195"/>
    <w:rsid w:val="008F6F06"/>
    <w:rsid w:val="0090308B"/>
    <w:rsid w:val="00910FFF"/>
    <w:rsid w:val="00911DA6"/>
    <w:rsid w:val="00914D25"/>
    <w:rsid w:val="0091687D"/>
    <w:rsid w:val="00917A0E"/>
    <w:rsid w:val="009258AD"/>
    <w:rsid w:val="00927F92"/>
    <w:rsid w:val="00931339"/>
    <w:rsid w:val="00932129"/>
    <w:rsid w:val="00932518"/>
    <w:rsid w:val="00934A07"/>
    <w:rsid w:val="0094529B"/>
    <w:rsid w:val="00954518"/>
    <w:rsid w:val="009702DA"/>
    <w:rsid w:val="00977F76"/>
    <w:rsid w:val="00981DDE"/>
    <w:rsid w:val="00984F57"/>
    <w:rsid w:val="0098574F"/>
    <w:rsid w:val="00985D14"/>
    <w:rsid w:val="00994A90"/>
    <w:rsid w:val="00995CBD"/>
    <w:rsid w:val="0099685C"/>
    <w:rsid w:val="009976D2"/>
    <w:rsid w:val="009A1A15"/>
    <w:rsid w:val="009A21A2"/>
    <w:rsid w:val="009A2FE4"/>
    <w:rsid w:val="009A4D3F"/>
    <w:rsid w:val="009A4D82"/>
    <w:rsid w:val="009A75E4"/>
    <w:rsid w:val="009A7AC6"/>
    <w:rsid w:val="009B3C8C"/>
    <w:rsid w:val="009C125E"/>
    <w:rsid w:val="009C1D1C"/>
    <w:rsid w:val="009C4E2F"/>
    <w:rsid w:val="009C53EB"/>
    <w:rsid w:val="009C6F3C"/>
    <w:rsid w:val="009D7915"/>
    <w:rsid w:val="009E0D8A"/>
    <w:rsid w:val="009E0FA8"/>
    <w:rsid w:val="009E2F58"/>
    <w:rsid w:val="009E2FE3"/>
    <w:rsid w:val="009E4532"/>
    <w:rsid w:val="009E6E65"/>
    <w:rsid w:val="009E700B"/>
    <w:rsid w:val="009F592B"/>
    <w:rsid w:val="00A02FF0"/>
    <w:rsid w:val="00A0471F"/>
    <w:rsid w:val="00A11E2F"/>
    <w:rsid w:val="00A1267B"/>
    <w:rsid w:val="00A1322B"/>
    <w:rsid w:val="00A136FA"/>
    <w:rsid w:val="00A22AEC"/>
    <w:rsid w:val="00A24AD8"/>
    <w:rsid w:val="00A27527"/>
    <w:rsid w:val="00A3178B"/>
    <w:rsid w:val="00A35D72"/>
    <w:rsid w:val="00A3766C"/>
    <w:rsid w:val="00A4185A"/>
    <w:rsid w:val="00A54C3B"/>
    <w:rsid w:val="00A614B5"/>
    <w:rsid w:val="00A62579"/>
    <w:rsid w:val="00A63EE3"/>
    <w:rsid w:val="00A65510"/>
    <w:rsid w:val="00A6749A"/>
    <w:rsid w:val="00A722C8"/>
    <w:rsid w:val="00A81034"/>
    <w:rsid w:val="00A838A5"/>
    <w:rsid w:val="00A851FB"/>
    <w:rsid w:val="00A935F0"/>
    <w:rsid w:val="00A93899"/>
    <w:rsid w:val="00A93F2F"/>
    <w:rsid w:val="00A94F4D"/>
    <w:rsid w:val="00AA2290"/>
    <w:rsid w:val="00AA4FB4"/>
    <w:rsid w:val="00AB17DE"/>
    <w:rsid w:val="00AB795E"/>
    <w:rsid w:val="00AC2FD0"/>
    <w:rsid w:val="00AC3360"/>
    <w:rsid w:val="00AC3F6E"/>
    <w:rsid w:val="00AC4D0A"/>
    <w:rsid w:val="00AD0827"/>
    <w:rsid w:val="00AD1232"/>
    <w:rsid w:val="00AD1A5C"/>
    <w:rsid w:val="00AD2556"/>
    <w:rsid w:val="00AD6E9C"/>
    <w:rsid w:val="00AD7DAF"/>
    <w:rsid w:val="00AE492F"/>
    <w:rsid w:val="00AF2ED1"/>
    <w:rsid w:val="00AF318B"/>
    <w:rsid w:val="00B05D15"/>
    <w:rsid w:val="00B11A85"/>
    <w:rsid w:val="00B14A7C"/>
    <w:rsid w:val="00B168B2"/>
    <w:rsid w:val="00B229CE"/>
    <w:rsid w:val="00B24208"/>
    <w:rsid w:val="00B24BC9"/>
    <w:rsid w:val="00B328BD"/>
    <w:rsid w:val="00B35E21"/>
    <w:rsid w:val="00B37579"/>
    <w:rsid w:val="00B43CB0"/>
    <w:rsid w:val="00B5135C"/>
    <w:rsid w:val="00B5380C"/>
    <w:rsid w:val="00B61648"/>
    <w:rsid w:val="00B63B54"/>
    <w:rsid w:val="00B8524F"/>
    <w:rsid w:val="00B912E1"/>
    <w:rsid w:val="00B94207"/>
    <w:rsid w:val="00B95CE7"/>
    <w:rsid w:val="00BA7D63"/>
    <w:rsid w:val="00BB5CD6"/>
    <w:rsid w:val="00BC32EE"/>
    <w:rsid w:val="00BC618D"/>
    <w:rsid w:val="00BC6543"/>
    <w:rsid w:val="00BD150F"/>
    <w:rsid w:val="00BD54BF"/>
    <w:rsid w:val="00BE1ABF"/>
    <w:rsid w:val="00BE764D"/>
    <w:rsid w:val="00BF3463"/>
    <w:rsid w:val="00BF6A57"/>
    <w:rsid w:val="00C04280"/>
    <w:rsid w:val="00C0614D"/>
    <w:rsid w:val="00C1034D"/>
    <w:rsid w:val="00C10D27"/>
    <w:rsid w:val="00C158C1"/>
    <w:rsid w:val="00C221C4"/>
    <w:rsid w:val="00C26FA1"/>
    <w:rsid w:val="00C273EF"/>
    <w:rsid w:val="00C32F6A"/>
    <w:rsid w:val="00C349BC"/>
    <w:rsid w:val="00C34D8B"/>
    <w:rsid w:val="00C35AEB"/>
    <w:rsid w:val="00C35D0C"/>
    <w:rsid w:val="00C36D12"/>
    <w:rsid w:val="00C40109"/>
    <w:rsid w:val="00C422CA"/>
    <w:rsid w:val="00C55CAC"/>
    <w:rsid w:val="00C567DA"/>
    <w:rsid w:val="00C577F6"/>
    <w:rsid w:val="00C642F9"/>
    <w:rsid w:val="00C65EF8"/>
    <w:rsid w:val="00C70BBB"/>
    <w:rsid w:val="00C7551E"/>
    <w:rsid w:val="00C85C18"/>
    <w:rsid w:val="00C92F29"/>
    <w:rsid w:val="00CA29FB"/>
    <w:rsid w:val="00CB4432"/>
    <w:rsid w:val="00CB76B0"/>
    <w:rsid w:val="00CC4B19"/>
    <w:rsid w:val="00CC5DC9"/>
    <w:rsid w:val="00CC6B40"/>
    <w:rsid w:val="00CD0DE8"/>
    <w:rsid w:val="00CD38F8"/>
    <w:rsid w:val="00CD4825"/>
    <w:rsid w:val="00CD52B0"/>
    <w:rsid w:val="00CD776C"/>
    <w:rsid w:val="00CE1704"/>
    <w:rsid w:val="00CF2789"/>
    <w:rsid w:val="00CF31F8"/>
    <w:rsid w:val="00CF32E8"/>
    <w:rsid w:val="00D03543"/>
    <w:rsid w:val="00D058E2"/>
    <w:rsid w:val="00D11767"/>
    <w:rsid w:val="00D1221A"/>
    <w:rsid w:val="00D133CA"/>
    <w:rsid w:val="00D14366"/>
    <w:rsid w:val="00D176B2"/>
    <w:rsid w:val="00D247F0"/>
    <w:rsid w:val="00D24A84"/>
    <w:rsid w:val="00D30342"/>
    <w:rsid w:val="00D40692"/>
    <w:rsid w:val="00D45E11"/>
    <w:rsid w:val="00D540C1"/>
    <w:rsid w:val="00D57B19"/>
    <w:rsid w:val="00D61269"/>
    <w:rsid w:val="00D61716"/>
    <w:rsid w:val="00D64F1A"/>
    <w:rsid w:val="00D72897"/>
    <w:rsid w:val="00D7701B"/>
    <w:rsid w:val="00D92332"/>
    <w:rsid w:val="00D97378"/>
    <w:rsid w:val="00DA401D"/>
    <w:rsid w:val="00DB23D4"/>
    <w:rsid w:val="00DB2D3B"/>
    <w:rsid w:val="00DB421F"/>
    <w:rsid w:val="00DB7CEE"/>
    <w:rsid w:val="00DC3638"/>
    <w:rsid w:val="00DC5B2B"/>
    <w:rsid w:val="00DD3A6F"/>
    <w:rsid w:val="00DD5953"/>
    <w:rsid w:val="00DE0073"/>
    <w:rsid w:val="00DE738F"/>
    <w:rsid w:val="00DF47E6"/>
    <w:rsid w:val="00DF6524"/>
    <w:rsid w:val="00E0086B"/>
    <w:rsid w:val="00E01EB9"/>
    <w:rsid w:val="00E05CC3"/>
    <w:rsid w:val="00E26A53"/>
    <w:rsid w:val="00E30627"/>
    <w:rsid w:val="00E30B3A"/>
    <w:rsid w:val="00E312FD"/>
    <w:rsid w:val="00E33653"/>
    <w:rsid w:val="00E36CB9"/>
    <w:rsid w:val="00E46528"/>
    <w:rsid w:val="00E52526"/>
    <w:rsid w:val="00E571B6"/>
    <w:rsid w:val="00E63677"/>
    <w:rsid w:val="00E64382"/>
    <w:rsid w:val="00E64C2B"/>
    <w:rsid w:val="00E6672A"/>
    <w:rsid w:val="00E71194"/>
    <w:rsid w:val="00E81CC9"/>
    <w:rsid w:val="00E87367"/>
    <w:rsid w:val="00E90DB9"/>
    <w:rsid w:val="00E953DC"/>
    <w:rsid w:val="00EA2856"/>
    <w:rsid w:val="00EA541D"/>
    <w:rsid w:val="00EA6D46"/>
    <w:rsid w:val="00EB39E2"/>
    <w:rsid w:val="00EB4C44"/>
    <w:rsid w:val="00EC6E9C"/>
    <w:rsid w:val="00ED03D3"/>
    <w:rsid w:val="00ED358E"/>
    <w:rsid w:val="00ED3E72"/>
    <w:rsid w:val="00ED5B6C"/>
    <w:rsid w:val="00ED67DA"/>
    <w:rsid w:val="00ED6939"/>
    <w:rsid w:val="00EE3E0F"/>
    <w:rsid w:val="00EE5D36"/>
    <w:rsid w:val="00EE62F1"/>
    <w:rsid w:val="00F0281B"/>
    <w:rsid w:val="00F14119"/>
    <w:rsid w:val="00F14123"/>
    <w:rsid w:val="00F1631C"/>
    <w:rsid w:val="00F26786"/>
    <w:rsid w:val="00F37088"/>
    <w:rsid w:val="00F41D99"/>
    <w:rsid w:val="00F425BA"/>
    <w:rsid w:val="00F44736"/>
    <w:rsid w:val="00F527C4"/>
    <w:rsid w:val="00F536F1"/>
    <w:rsid w:val="00F70716"/>
    <w:rsid w:val="00F77338"/>
    <w:rsid w:val="00F8630B"/>
    <w:rsid w:val="00F8780C"/>
    <w:rsid w:val="00F915B9"/>
    <w:rsid w:val="00F9734A"/>
    <w:rsid w:val="00FA4128"/>
    <w:rsid w:val="00FA7F30"/>
    <w:rsid w:val="00FB3B7F"/>
    <w:rsid w:val="00FB6457"/>
    <w:rsid w:val="00FC1C26"/>
    <w:rsid w:val="00FC52BC"/>
    <w:rsid w:val="00FC5713"/>
    <w:rsid w:val="00FD01FD"/>
    <w:rsid w:val="00FD168F"/>
    <w:rsid w:val="00FD2BC5"/>
    <w:rsid w:val="00FD4E4E"/>
    <w:rsid w:val="00FD517A"/>
    <w:rsid w:val="00FD6068"/>
    <w:rsid w:val="00FE2C1D"/>
    <w:rsid w:val="00FE5A6B"/>
    <w:rsid w:val="00FF0A24"/>
    <w:rsid w:val="00FF29EC"/>
    <w:rsid w:val="00FF4CE1"/>
    <w:rsid w:val="00FF62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A62DFACB-CB19-4EAF-A9F9-5C0DAB7FB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A19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19F8"/>
    <w:rPr>
      <w:rFonts w:ascii="Tahoma" w:hAnsi="Tahoma" w:cs="Tahoma"/>
      <w:sz w:val="16"/>
      <w:szCs w:val="16"/>
      <w:lang w:val="ro-RO"/>
    </w:rPr>
  </w:style>
  <w:style w:type="paragraph" w:styleId="Header">
    <w:name w:val="header"/>
    <w:basedOn w:val="Normal"/>
    <w:link w:val="HeaderChar"/>
    <w:uiPriority w:val="99"/>
    <w:unhideWhenUsed/>
    <w:rsid w:val="00771E07"/>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1E07"/>
    <w:rPr>
      <w:lang w:val="ro-RO"/>
    </w:rPr>
  </w:style>
  <w:style w:type="paragraph" w:styleId="Footer">
    <w:name w:val="footer"/>
    <w:basedOn w:val="Normal"/>
    <w:link w:val="FooterChar"/>
    <w:uiPriority w:val="99"/>
    <w:unhideWhenUsed/>
    <w:rsid w:val="00771E0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1E07"/>
    <w:rPr>
      <w:lang w:val="ro-RO"/>
    </w:rPr>
  </w:style>
  <w:style w:type="paragraph" w:styleId="Title">
    <w:name w:val="Title"/>
    <w:basedOn w:val="Normal"/>
    <w:link w:val="TitleChar"/>
    <w:qFormat/>
    <w:rsid w:val="00771E07"/>
    <w:pPr>
      <w:spacing w:after="0" w:line="360" w:lineRule="auto"/>
      <w:jc w:val="center"/>
    </w:pPr>
    <w:rPr>
      <w:rFonts w:ascii="Tahoma" w:eastAsia="Times New Roman" w:hAnsi="Tahoma" w:cs="Times New Roman"/>
      <w:color w:val="1D4B69"/>
      <w:sz w:val="48"/>
      <w:szCs w:val="20"/>
      <w:lang w:eastAsia="ro-RO"/>
    </w:rPr>
  </w:style>
  <w:style w:type="character" w:customStyle="1" w:styleId="TitleChar">
    <w:name w:val="Title Char"/>
    <w:basedOn w:val="DefaultParagraphFont"/>
    <w:link w:val="Title"/>
    <w:rsid w:val="00771E07"/>
    <w:rPr>
      <w:rFonts w:ascii="Tahoma" w:eastAsia="Times New Roman" w:hAnsi="Tahoma" w:cs="Times New Roman"/>
      <w:color w:val="1D4B69"/>
      <w:sz w:val="48"/>
      <w:szCs w:val="20"/>
      <w:lang w:eastAsia="ro-RO"/>
    </w:rPr>
  </w:style>
  <w:style w:type="paragraph" w:styleId="ListParagraph">
    <w:name w:val="List Paragraph"/>
    <w:basedOn w:val="Normal"/>
    <w:uiPriority w:val="34"/>
    <w:qFormat/>
    <w:rsid w:val="00BC6543"/>
    <w:pPr>
      <w:ind w:left="720"/>
      <w:contextualSpacing/>
    </w:pPr>
  </w:style>
  <w:style w:type="table" w:styleId="TableGrid">
    <w:name w:val="Table Grid"/>
    <w:basedOn w:val="TableNormal"/>
    <w:uiPriority w:val="59"/>
    <w:rsid w:val="002D562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PageNumber">
    <w:name w:val="page number"/>
    <w:basedOn w:val="DefaultParagraphFont"/>
    <w:semiHidden/>
    <w:rsid w:val="00E711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8706198">
      <w:bodyDiv w:val="1"/>
      <w:marLeft w:val="0"/>
      <w:marRight w:val="0"/>
      <w:marTop w:val="0"/>
      <w:marBottom w:val="0"/>
      <w:divBdr>
        <w:top w:val="none" w:sz="0" w:space="0" w:color="auto"/>
        <w:left w:val="none" w:sz="0" w:space="0" w:color="auto"/>
        <w:bottom w:val="none" w:sz="0" w:space="0" w:color="auto"/>
        <w:right w:val="none" w:sz="0" w:space="0" w:color="auto"/>
      </w:divBdr>
      <w:divsChild>
        <w:div w:id="586890502">
          <w:marLeft w:val="0"/>
          <w:marRight w:val="0"/>
          <w:marTop w:val="0"/>
          <w:marBottom w:val="0"/>
          <w:divBdr>
            <w:top w:val="none" w:sz="0" w:space="0" w:color="auto"/>
            <w:left w:val="none" w:sz="0" w:space="0" w:color="auto"/>
            <w:bottom w:val="none" w:sz="0" w:space="0" w:color="auto"/>
            <w:right w:val="none" w:sz="0" w:space="0" w:color="auto"/>
          </w:divBdr>
        </w:div>
      </w:divsChild>
    </w:div>
    <w:div w:id="206367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0.jpeg"/></Relationships>
</file>

<file path=word/_rels/footer2.xml.rels><?xml version="1.0" encoding="UTF-8" standalone="yes"?>
<Relationships xmlns="http://schemas.openxmlformats.org/package/2006/relationships"><Relationship Id="rId1" Type="http://schemas.openxmlformats.org/officeDocument/2006/relationships/image" Target="media/image22.jpeg"/></Relationships>
</file>

<file path=word/_rels/header2.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D547C0-EE2E-4BE7-A512-98ACD7FB1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15</Pages>
  <Words>2276</Words>
  <Characters>12974</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ITC</Company>
  <LinksUpToDate>false</LinksUpToDate>
  <CharactersWithSpaces>15220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Silvia Eliza Culianu</dc:creator>
  <cp:keywords/>
  <dc:description/>
  <cp:lastModifiedBy>Silvia Culianu</cp:lastModifiedBy>
  <cp:revision>171</cp:revision>
  <dcterms:created xsi:type="dcterms:W3CDTF">2015-04-07T14:40:00Z</dcterms:created>
  <dcterms:modified xsi:type="dcterms:W3CDTF">2015-09-02T14:13:00Z</dcterms:modified>
</cp:coreProperties>
</file>